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45" w:rsidRDefault="00CD5845" w:rsidP="00EA2979">
      <w:bookmarkStart w:id="0" w:name="_GoBack"/>
      <w:bookmarkEnd w:id="0"/>
    </w:p>
    <w:p w:rsidR="006E0B5B" w:rsidRDefault="006E0B5B" w:rsidP="00EA2979"/>
    <w:p w:rsidR="006E0B5B" w:rsidRPr="00D92D46" w:rsidRDefault="00D92D46" w:rsidP="009B1E76">
      <w:pPr>
        <w:pBdr>
          <w:top w:val="single" w:sz="4" w:space="1" w:color="auto"/>
          <w:left w:val="single" w:sz="4" w:space="4" w:color="auto"/>
          <w:bottom w:val="single" w:sz="4" w:space="1" w:color="auto"/>
          <w:right w:val="single" w:sz="4" w:space="4" w:color="auto"/>
        </w:pBdr>
        <w:shd w:val="clear" w:color="auto" w:fill="A8D08D" w:themeFill="accent6" w:themeFillTint="99"/>
        <w:jc w:val="center"/>
        <w:rPr>
          <w:b/>
          <w:sz w:val="36"/>
          <w:szCs w:val="36"/>
        </w:rPr>
      </w:pPr>
      <w:r w:rsidRPr="00D92D46">
        <w:rPr>
          <w:b/>
          <w:sz w:val="36"/>
          <w:szCs w:val="36"/>
        </w:rPr>
        <w:t>SERVEIS DE LA MANCOMUNITAT DE SERVEIS SOCIALS DE LA MARINA ALTA</w:t>
      </w:r>
    </w:p>
    <w:p w:rsidR="00D92D46" w:rsidRDefault="00D92D46" w:rsidP="00D92D46">
      <w:pPr>
        <w:jc w:val="center"/>
      </w:pPr>
    </w:p>
    <w:p w:rsidR="00D92D46" w:rsidRPr="009B1E76" w:rsidRDefault="00D92D46" w:rsidP="00EA2979">
      <w:pPr>
        <w:rPr>
          <w:lang w:val="ca-ES-valencia"/>
        </w:rPr>
      </w:pPr>
      <w:r w:rsidRPr="009B1E76">
        <w:rPr>
          <w:lang w:val="ca-ES-valencia"/>
        </w:rPr>
        <w:t xml:space="preserve">La Llei 3/2019, de 18 de febrer, de serveis socials Inclusius de la Comunitat Valenciana per la qual es regula el Sistema de Serveis Socials en l’àmbit de la Comunitat Valenciana, estructura el sistema públic de serveis socials en dos nivells d’atenció, mútuament complementaris i de caràcter continu, integrat i sinèrgic: atenció primària i atenció secundària. </w:t>
      </w:r>
    </w:p>
    <w:p w:rsidR="00D92D46" w:rsidRPr="009B1E76" w:rsidRDefault="00D92D46" w:rsidP="00EA2979">
      <w:pPr>
        <w:rPr>
          <w:lang w:val="ca-ES-valencia"/>
        </w:rPr>
      </w:pPr>
    </w:p>
    <w:p w:rsidR="00D92D46" w:rsidRPr="009B1E76" w:rsidRDefault="00D92D46" w:rsidP="00EA2979">
      <w:pPr>
        <w:rPr>
          <w:lang w:val="ca-ES-valencia"/>
        </w:rPr>
      </w:pPr>
      <w:r w:rsidRPr="009B1E76">
        <w:rPr>
          <w:lang w:val="ca-ES-valencia"/>
        </w:rPr>
        <w:t>El nivell d'atenció primària es configura com el nivell més pròxim d'accés al Sistema Públic Valencià de Serveis Socials, té un caràcter universal, un enfocament comunitari i està orientat a la prevenció i intervenció amb persones, famílies o unitats de convivència, grups i comunitats.</w:t>
      </w:r>
    </w:p>
    <w:p w:rsidR="00D92D46" w:rsidRPr="009B1E76" w:rsidRDefault="00D92D46" w:rsidP="00EA2979">
      <w:pPr>
        <w:rPr>
          <w:lang w:val="ca-ES-valencia"/>
        </w:rPr>
      </w:pPr>
    </w:p>
    <w:p w:rsidR="00D92D46" w:rsidRPr="009B1E76" w:rsidRDefault="00D92D46" w:rsidP="00EA2979">
      <w:pPr>
        <w:rPr>
          <w:lang w:val="ca-ES-valencia"/>
        </w:rPr>
      </w:pPr>
      <w:r w:rsidRPr="009B1E76">
        <w:rPr>
          <w:lang w:val="ca-ES-valencia"/>
        </w:rPr>
        <w:t xml:space="preserve"> L'atenció primària de caràcter bàsic és generalista i polivalent. L'Equip de Serveis Socials d'Atenció Primària Bàsica, és el format pels professionals d’intervenció social, de les unitats d’igualtat, de suport jurídic i administratiu responsable. Aquest equip desenvolupa la seua tasca de manera integral i amb unitat d'acció, a nivell individual, grupal i comunitari, considerant a la persona el nucli de les actuacions a realitzar donant cohesió als Serveis Socials de Proximitat.</w:t>
      </w:r>
    </w:p>
    <w:p w:rsidR="006E0B5B" w:rsidRPr="002F5B15" w:rsidRDefault="002F5B15" w:rsidP="006E0B5B">
      <w:pPr>
        <w:ind w:firstLine="708"/>
        <w:rPr>
          <w:b/>
          <w:color w:val="FF0000"/>
          <w:lang w:val="ca-ES-valencia"/>
        </w:rPr>
      </w:pPr>
      <w:r w:rsidRPr="002F5B15">
        <w:rPr>
          <w:b/>
          <w:color w:val="FF0000"/>
          <w:lang w:val="ca-ES-valencia"/>
        </w:rPr>
        <w:t>Accés</w:t>
      </w:r>
      <w:r>
        <w:rPr>
          <w:b/>
          <w:color w:val="FF0000"/>
          <w:lang w:val="ca-ES-valencia"/>
        </w:rPr>
        <w:t xml:space="preserve"> als serveis, </w:t>
      </w:r>
      <w:r w:rsidRPr="002F5B15">
        <w:rPr>
          <w:b/>
          <w:color w:val="FF0000"/>
          <w:lang w:val="ca-ES-valencia"/>
        </w:rPr>
        <w:t xml:space="preserve"> a traves de cita prèvia amb la treballadora social del Municipi</w:t>
      </w:r>
    </w:p>
    <w:p w:rsidR="002F5B15" w:rsidRPr="002F5B15" w:rsidRDefault="002F5B15" w:rsidP="006E0B5B">
      <w:pPr>
        <w:ind w:firstLine="708"/>
        <w:rPr>
          <w:b/>
          <w:color w:val="FF0000"/>
          <w:lang w:val="ca-ES-valencia"/>
        </w:rPr>
      </w:pPr>
      <w:r w:rsidRPr="002F5B15">
        <w:rPr>
          <w:b/>
          <w:color w:val="FF0000"/>
          <w:lang w:val="ca-ES-valencia"/>
        </w:rPr>
        <w:t>Telèfon de Cita Previa: 96 558 76 67</w:t>
      </w:r>
    </w:p>
    <w:p w:rsidR="00D92D46" w:rsidRPr="009B1E76" w:rsidRDefault="00D92D46" w:rsidP="006E0B5B">
      <w:pPr>
        <w:ind w:firstLine="708"/>
        <w:rPr>
          <w:b/>
          <w:sz w:val="28"/>
          <w:szCs w:val="28"/>
          <w:lang w:val="ca-ES-valencia"/>
        </w:rPr>
      </w:pPr>
    </w:p>
    <w:p w:rsidR="00D92D46" w:rsidRPr="009B1E76" w:rsidRDefault="00D92D46" w:rsidP="002636DE">
      <w:pPr>
        <w:pBdr>
          <w:top w:val="single" w:sz="4" w:space="1" w:color="auto"/>
          <w:left w:val="single" w:sz="4" w:space="4" w:color="auto"/>
          <w:bottom w:val="single" w:sz="4" w:space="1" w:color="auto"/>
          <w:right w:val="single" w:sz="4" w:space="4" w:color="auto"/>
        </w:pBdr>
        <w:shd w:val="clear" w:color="auto" w:fill="E2EFD9" w:themeFill="accent6" w:themeFillTint="33"/>
        <w:ind w:firstLine="708"/>
        <w:rPr>
          <w:b/>
          <w:sz w:val="28"/>
          <w:szCs w:val="28"/>
          <w:lang w:val="ca-ES-valencia"/>
        </w:rPr>
      </w:pPr>
      <w:r w:rsidRPr="009B1E76">
        <w:rPr>
          <w:b/>
          <w:sz w:val="28"/>
          <w:szCs w:val="28"/>
          <w:lang w:val="ca-ES-valencia"/>
        </w:rPr>
        <w:t xml:space="preserve">1- SERVEIS D’ATENCIÓ PRIMARIA BASICA: </w:t>
      </w:r>
    </w:p>
    <w:p w:rsidR="00D92D46" w:rsidRPr="009B1E76" w:rsidRDefault="00D92D46" w:rsidP="006E0B5B">
      <w:pPr>
        <w:ind w:firstLine="708"/>
        <w:rPr>
          <w:lang w:val="ca-ES-valencia"/>
        </w:rPr>
      </w:pPr>
    </w:p>
    <w:p w:rsidR="00D92D46" w:rsidRPr="002636DE" w:rsidRDefault="00D92D46" w:rsidP="00D92D46">
      <w:pPr>
        <w:rPr>
          <w:u w:val="single"/>
          <w:lang w:val="ca-ES-valencia"/>
        </w:rPr>
      </w:pPr>
      <w:r w:rsidRPr="002636DE">
        <w:rPr>
          <w:b/>
          <w:u w:val="single"/>
          <w:lang w:val="ca-ES-valencia"/>
        </w:rPr>
        <w:t>SERVEI D’ACOLLIDAD I ATENCIÓ DAVANT DE SITUACIÓ DE NECESSITAT</w:t>
      </w:r>
      <w:r w:rsidRPr="002636DE">
        <w:rPr>
          <w:u w:val="single"/>
          <w:lang w:val="ca-ES-valencia"/>
        </w:rPr>
        <w:t xml:space="preserve">. </w:t>
      </w:r>
    </w:p>
    <w:p w:rsidR="00D92D46" w:rsidRPr="009B1E76" w:rsidRDefault="00D92D46" w:rsidP="00D92D46">
      <w:pPr>
        <w:pStyle w:val="Prrafodelista"/>
        <w:ind w:left="1428"/>
        <w:rPr>
          <w:lang w:val="ca-ES-valencia"/>
        </w:rPr>
      </w:pPr>
    </w:p>
    <w:p w:rsidR="00D92D46" w:rsidRPr="009B1E76" w:rsidRDefault="00D92D46" w:rsidP="00D92D46">
      <w:pPr>
        <w:ind w:left="1068"/>
        <w:rPr>
          <w:lang w:val="ca-ES-valencia"/>
        </w:rPr>
      </w:pPr>
      <w:r w:rsidRPr="009B1E76">
        <w:rPr>
          <w:lang w:val="ca-ES-valencia"/>
        </w:rPr>
        <w:t>• Diagnosticar la situació individual o social de la persona, família o unitat de convivència i de l’entorn comunitari.</w:t>
      </w:r>
    </w:p>
    <w:p w:rsidR="00D92D46" w:rsidRPr="009B1E76" w:rsidRDefault="00D92D46" w:rsidP="00D92D46">
      <w:pPr>
        <w:ind w:left="1068"/>
        <w:rPr>
          <w:lang w:val="ca-ES-valencia"/>
        </w:rPr>
      </w:pPr>
      <w:r w:rsidRPr="009B1E76">
        <w:rPr>
          <w:lang w:val="ca-ES-valencia"/>
        </w:rPr>
        <w:t xml:space="preserve"> • Garantir una atenció integral, de caràcter individual, familiar, grupal o comunitària, a les persones que accedisquen al Sistema Públic Valencià de Serveis Socials, donant cobertura a les seues necessitats socials.</w:t>
      </w:r>
    </w:p>
    <w:p w:rsidR="00D92D46" w:rsidRPr="009B1E76" w:rsidRDefault="00D92D46" w:rsidP="00D92D46">
      <w:pPr>
        <w:ind w:left="1068"/>
        <w:rPr>
          <w:lang w:val="ca-ES-valencia"/>
        </w:rPr>
      </w:pPr>
      <w:r w:rsidRPr="009B1E76">
        <w:rPr>
          <w:lang w:val="ca-ES-valencia"/>
        </w:rPr>
        <w:t xml:space="preserve"> • Garantir la provisió de prestacions en matèria de serveis socials en condicions de qualitat, eficiència i equitat territorial. </w:t>
      </w:r>
    </w:p>
    <w:p w:rsidR="00D92D46" w:rsidRPr="009B1E76" w:rsidRDefault="00D92D46" w:rsidP="00D92D46">
      <w:pPr>
        <w:ind w:left="1068"/>
        <w:rPr>
          <w:lang w:val="ca-ES-valencia"/>
        </w:rPr>
      </w:pPr>
      <w:r w:rsidRPr="009B1E76">
        <w:rPr>
          <w:lang w:val="ca-ES-valencia"/>
        </w:rPr>
        <w:t>• Realitzar la prescripció i/o la proposta d´intervenció amb el pronòstic detectat.</w:t>
      </w:r>
    </w:p>
    <w:p w:rsidR="00D92D46" w:rsidRPr="009B1E76" w:rsidRDefault="00D92D46" w:rsidP="00D92D46">
      <w:pPr>
        <w:rPr>
          <w:lang w:val="ca-ES-valencia"/>
        </w:rPr>
      </w:pPr>
    </w:p>
    <w:p w:rsidR="00D92D46" w:rsidRPr="002636DE" w:rsidRDefault="00D92D46" w:rsidP="00D92D46">
      <w:pPr>
        <w:rPr>
          <w:u w:val="single"/>
          <w:lang w:val="ca-ES-valencia"/>
        </w:rPr>
      </w:pPr>
      <w:r w:rsidRPr="002636DE">
        <w:rPr>
          <w:b/>
          <w:u w:val="single"/>
          <w:lang w:val="ca-ES-valencia"/>
        </w:rPr>
        <w:t>SERVEI DE PROMOCIÓ DE L’AUTONOMIA</w:t>
      </w:r>
      <w:r w:rsidRPr="002636DE">
        <w:rPr>
          <w:u w:val="single"/>
          <w:lang w:val="ca-ES-valencia"/>
        </w:rPr>
        <w:t>:</w:t>
      </w:r>
    </w:p>
    <w:p w:rsidR="00D92D46" w:rsidRPr="009B1E76" w:rsidRDefault="00D92D46" w:rsidP="00D92D46">
      <w:pPr>
        <w:rPr>
          <w:lang w:val="ca-ES-valencia"/>
        </w:rPr>
      </w:pPr>
    </w:p>
    <w:p w:rsidR="009B1E76" w:rsidRDefault="00D92D46" w:rsidP="00D92D46">
      <w:pPr>
        <w:pStyle w:val="Prrafodelista"/>
        <w:numPr>
          <w:ilvl w:val="0"/>
          <w:numId w:val="19"/>
        </w:numPr>
        <w:rPr>
          <w:lang w:val="ca-ES-valencia"/>
        </w:rPr>
      </w:pPr>
      <w:r w:rsidRPr="009B1E76">
        <w:rPr>
          <w:b/>
          <w:lang w:val="ca-ES-valencia"/>
        </w:rPr>
        <w:t>Programa servei d'atenció domiciliària (SAD)</w:t>
      </w:r>
      <w:r w:rsidRPr="009B1E76">
        <w:rPr>
          <w:lang w:val="ca-ES-valencia"/>
        </w:rPr>
        <w:t xml:space="preserve"> Servei professional de naturalesa preventiva i assistencial, per a donar suport a l'autonomia individual o familiar mitjançant cures personals i/o la realització de les tasques domèstiques, socials, sanitàries i educatives en el domicili, destinat a facilitar la realització de les activitats bàsiques de la vida diària i les atencions que puguen necessitar. </w:t>
      </w:r>
    </w:p>
    <w:p w:rsidR="009B1E76" w:rsidRDefault="009B1E76" w:rsidP="009B1E76">
      <w:pPr>
        <w:rPr>
          <w:lang w:val="ca-ES-valencia"/>
        </w:rPr>
      </w:pPr>
    </w:p>
    <w:p w:rsidR="009B1E76" w:rsidRPr="009B1E76" w:rsidRDefault="009B1E76" w:rsidP="009B1E76">
      <w:pPr>
        <w:rPr>
          <w:lang w:val="ca-ES-valencia"/>
        </w:rPr>
      </w:pPr>
    </w:p>
    <w:p w:rsidR="009B1E76" w:rsidRPr="002636DE" w:rsidRDefault="009B1E76" w:rsidP="009B1E76">
      <w:pPr>
        <w:rPr>
          <w:b/>
          <w:u w:val="single"/>
          <w:lang w:val="ca-ES-valencia"/>
        </w:rPr>
      </w:pPr>
      <w:r w:rsidRPr="002636DE">
        <w:rPr>
          <w:b/>
          <w:u w:val="single"/>
          <w:lang w:val="ca-ES-valencia"/>
        </w:rPr>
        <w:t xml:space="preserve">SERVEI DE PREVENCIÓ I INTERVENCIO AMB LES FAMILIES: </w:t>
      </w:r>
    </w:p>
    <w:p w:rsidR="009B1E76" w:rsidRDefault="009B1E76" w:rsidP="009B1E76">
      <w:pPr>
        <w:rPr>
          <w:b/>
          <w:lang w:val="ca-ES-valencia"/>
        </w:rPr>
      </w:pPr>
    </w:p>
    <w:p w:rsidR="009B1E76" w:rsidRDefault="009B1E76" w:rsidP="009B1E76">
      <w:pPr>
        <w:pStyle w:val="Prrafodelista"/>
        <w:numPr>
          <w:ilvl w:val="0"/>
          <w:numId w:val="19"/>
        </w:numPr>
        <w:rPr>
          <w:lang w:val="ca-ES-valencia"/>
        </w:rPr>
      </w:pPr>
      <w:r w:rsidRPr="009B1E76">
        <w:rPr>
          <w:b/>
          <w:lang w:val="ca-ES-valencia"/>
        </w:rPr>
        <w:t>EL program de  prevenció i d'intervenció social</w:t>
      </w:r>
      <w:r w:rsidRPr="009B1E76">
        <w:rPr>
          <w:lang w:val="ca-ES-valencia"/>
        </w:rPr>
        <w:t xml:space="preserve"> dirigits a persones, famílies o grups amb dificultats en el seu desenvolupament personal o social o que es troben en situació de risc o vulnerabilitat, té com a objectiu que aquesta intervenció es dirigisca a potenciar i desenvolupar canvis que augmenten les seues habilitats per a la resolució de conflictes així com detectar i previndre les causes que motiven les dificultats, especialment familiars, educatives i d'inserció sociolaboral. </w:t>
      </w:r>
    </w:p>
    <w:p w:rsidR="009B1E76" w:rsidRDefault="009B1E76" w:rsidP="009B1E76">
      <w:pPr>
        <w:pStyle w:val="Prrafodelista"/>
      </w:pPr>
      <w:r w:rsidRPr="009B1E76">
        <w:rPr>
          <w:lang w:val="ca-ES-valencia"/>
        </w:rPr>
        <w:t>Aquest servei serà l'encarregat de la prevenció i avaluació de les situacions de risc, així com del diagnòstic social i la intervenció de caràcter individual o familiar amb la infància i l'adolescència, les persones majors i altres persones necessitades d'especial protecció familiar</w:t>
      </w:r>
      <w:r>
        <w:t>.</w:t>
      </w:r>
    </w:p>
    <w:p w:rsidR="009B1E76" w:rsidRDefault="009B1E76" w:rsidP="009B1E76">
      <w:pPr>
        <w:rPr>
          <w:lang w:val="ca-ES-valencia"/>
        </w:rPr>
      </w:pPr>
    </w:p>
    <w:p w:rsidR="009B1E76" w:rsidRPr="002636DE" w:rsidRDefault="009B1E76" w:rsidP="009B1E76">
      <w:pPr>
        <w:rPr>
          <w:b/>
          <w:u w:val="single"/>
          <w:lang w:val="ca-ES-valencia"/>
        </w:rPr>
      </w:pPr>
      <w:r w:rsidRPr="002636DE">
        <w:rPr>
          <w:b/>
          <w:u w:val="single"/>
          <w:lang w:val="ca-ES-valencia"/>
        </w:rPr>
        <w:t xml:space="preserve">SERVEI D’ACCIÓ COMUNITÀRIA- PANGEA </w:t>
      </w:r>
      <w:r w:rsidR="002F5B15">
        <w:rPr>
          <w:b/>
          <w:u w:val="single"/>
          <w:lang w:val="ca-ES-valencia"/>
        </w:rPr>
        <w:t xml:space="preserve"> </w:t>
      </w:r>
      <w:r w:rsidR="002F5B15" w:rsidRPr="002F5B15">
        <w:rPr>
          <w:b/>
          <w:color w:val="FF0000"/>
          <w:lang w:val="ca-ES-valencia"/>
        </w:rPr>
        <w:t>cita prèvia al telèfon 96 558 76 67</w:t>
      </w:r>
    </w:p>
    <w:p w:rsidR="009B1E76" w:rsidRDefault="009B1E76" w:rsidP="009B1E76">
      <w:pPr>
        <w:rPr>
          <w:b/>
          <w:lang w:val="ca-ES-valencia"/>
        </w:rPr>
      </w:pPr>
    </w:p>
    <w:p w:rsidR="00017B62" w:rsidRPr="002636DE" w:rsidRDefault="009B1E76" w:rsidP="002636DE">
      <w:pPr>
        <w:pStyle w:val="Prrafodelista"/>
        <w:numPr>
          <w:ilvl w:val="0"/>
          <w:numId w:val="19"/>
        </w:numPr>
        <w:rPr>
          <w:lang w:val="ca-ES-valencia"/>
        </w:rPr>
      </w:pPr>
      <w:r w:rsidRPr="002636DE">
        <w:rPr>
          <w:b/>
          <w:lang w:val="ca-ES-valencia"/>
        </w:rPr>
        <w:t xml:space="preserve">L’oficina Pangea </w:t>
      </w:r>
      <w:r w:rsidRPr="002636DE">
        <w:rPr>
          <w:lang w:val="ca-ES-valencia"/>
        </w:rPr>
        <w:t>és l’encarregada  de proporcionar la informació, mediació, assessorament i orientació sobre els recursos de l'Administració i de les entitats</w:t>
      </w:r>
      <w:r w:rsidR="00017B62" w:rsidRPr="002636DE">
        <w:rPr>
          <w:lang w:val="ca-ES-valencia"/>
        </w:rPr>
        <w:t xml:space="preserve"> a les persones migrades </w:t>
      </w:r>
      <w:r w:rsidRPr="002636DE">
        <w:rPr>
          <w:lang w:val="ca-ES-valencia"/>
        </w:rPr>
        <w:t>, així com el desenvolupament de projectes d'interculturalitat.</w:t>
      </w:r>
    </w:p>
    <w:p w:rsidR="00017B62" w:rsidRPr="00017B62" w:rsidRDefault="00017B62" w:rsidP="009B1E76">
      <w:pPr>
        <w:rPr>
          <w:lang w:val="ca-ES-valencia"/>
        </w:rPr>
      </w:pPr>
    </w:p>
    <w:p w:rsidR="00017B62" w:rsidRPr="002636DE" w:rsidRDefault="00017B62" w:rsidP="009B1E76">
      <w:pPr>
        <w:rPr>
          <w:b/>
          <w:u w:val="single"/>
          <w:lang w:val="ca-ES-valencia"/>
        </w:rPr>
      </w:pPr>
      <w:r w:rsidRPr="002636DE">
        <w:rPr>
          <w:b/>
          <w:u w:val="single"/>
          <w:lang w:val="ca-ES-valencia"/>
        </w:rPr>
        <w:t xml:space="preserve">UNITAT D’IGUALTAT: </w:t>
      </w:r>
      <w:r w:rsidR="005239E2">
        <w:rPr>
          <w:b/>
          <w:u w:val="single"/>
          <w:lang w:val="ca-ES-valencia"/>
        </w:rPr>
        <w:t xml:space="preserve"> </w:t>
      </w:r>
    </w:p>
    <w:p w:rsidR="00017B62" w:rsidRPr="00017B62" w:rsidRDefault="00017B62" w:rsidP="009B1E76">
      <w:pPr>
        <w:rPr>
          <w:b/>
          <w:lang w:val="ca-ES-valencia"/>
        </w:rPr>
      </w:pPr>
    </w:p>
    <w:p w:rsidR="00017B62" w:rsidRDefault="00017B62" w:rsidP="009B1E76">
      <w:pPr>
        <w:rPr>
          <w:lang w:val="ca-ES-valencia"/>
        </w:rPr>
      </w:pPr>
      <w:r w:rsidRPr="00017B62">
        <w:rPr>
          <w:lang w:val="ca-ES-valencia"/>
        </w:rPr>
        <w:t>Les unitats d’igualtat estan integrades en la Xarxa Valenciana d’Igualtat, definida en l'Article 16, de la Llei 9/2003, de 2 d'abril, de la Generalitat Valenciana, per a la Igualtat entre Dones i Homes: “La Generalitat implementa un servei específic de promoció de la igualtat a través de la Xarxa Valenciana d'Igualtat que, a més de la incorporació de la perspectiva de gènere en les polítiques públiques municipals, l'assessorament i la sensibilització de les dones, i la prevenció de la violència de gènere, s'encarrega d'informar empreses i entitats en l'elaboració i implementació de plans d'igualtat dins de les seues organitzacions laborals, així com d'elaborar els corresponents informes tècnics per a l'obtenció del visat.</w:t>
      </w:r>
    </w:p>
    <w:p w:rsidR="00017B62" w:rsidRDefault="00017B62" w:rsidP="009B1E76">
      <w:pPr>
        <w:rPr>
          <w:lang w:val="ca-ES-valencia"/>
        </w:rPr>
      </w:pPr>
    </w:p>
    <w:p w:rsidR="00017B62" w:rsidRPr="002636DE" w:rsidRDefault="00017B62" w:rsidP="009B1E76">
      <w:pPr>
        <w:rPr>
          <w:b/>
          <w:u w:val="single"/>
          <w:lang w:val="ca-ES-valencia"/>
        </w:rPr>
      </w:pPr>
      <w:r w:rsidRPr="002636DE">
        <w:rPr>
          <w:b/>
          <w:u w:val="single"/>
          <w:lang w:val="ca-ES-valencia"/>
        </w:rPr>
        <w:t xml:space="preserve"> SERVEI D’ATENCIÓ JURÍDICA: </w:t>
      </w:r>
      <w:r w:rsidR="002F5B15">
        <w:rPr>
          <w:b/>
          <w:u w:val="single"/>
          <w:lang w:val="ca-ES-valencia"/>
        </w:rPr>
        <w:t xml:space="preserve"> </w:t>
      </w:r>
      <w:r w:rsidR="002F5B15" w:rsidRPr="002F5B15">
        <w:rPr>
          <w:b/>
          <w:color w:val="FF0000"/>
          <w:lang w:val="ca-ES-valencia"/>
        </w:rPr>
        <w:t>cita prèvia al telèfon 96 558 76 67</w:t>
      </w:r>
    </w:p>
    <w:p w:rsidR="00800C1C" w:rsidRDefault="00800C1C">
      <w:pPr>
        <w:spacing w:after="160" w:line="259" w:lineRule="auto"/>
        <w:rPr>
          <w:lang w:val="ca-ES-valencia"/>
        </w:rPr>
      </w:pPr>
    </w:p>
    <w:p w:rsidR="00800C1C" w:rsidRPr="00800C1C" w:rsidRDefault="00800C1C" w:rsidP="00800C1C">
      <w:pPr>
        <w:spacing w:after="160" w:line="259" w:lineRule="auto"/>
        <w:rPr>
          <w:iCs/>
          <w:lang w:val="ca-ES"/>
        </w:rPr>
      </w:pPr>
      <w:r w:rsidRPr="00800C1C">
        <w:rPr>
          <w:bCs/>
          <w:iCs/>
          <w:lang w:val="ca-ES"/>
        </w:rPr>
        <w:t>El servei d’assessorament jurídic, el qual està inclòs dins de Serveis Socials d’Atenció Primària Bàsica</w:t>
      </w:r>
    </w:p>
    <w:p w:rsidR="00800C1C" w:rsidRDefault="00800C1C" w:rsidP="00800C1C">
      <w:pPr>
        <w:spacing w:after="160" w:line="259" w:lineRule="auto"/>
        <w:rPr>
          <w:lang w:val="ca-ES-valencia"/>
        </w:rPr>
      </w:pPr>
      <w:r w:rsidRPr="00800C1C">
        <w:rPr>
          <w:bCs/>
          <w:iCs/>
          <w:lang w:val="ca-ES"/>
        </w:rPr>
        <w:t>Servei destinat a l’atenció i assessorament atenent al marc legal vigent</w:t>
      </w:r>
      <w:r w:rsidRPr="00800C1C">
        <w:rPr>
          <w:lang w:val="ca-ES-valencia"/>
        </w:rPr>
        <w:t xml:space="preserve"> </w:t>
      </w:r>
    </w:p>
    <w:p w:rsidR="00800C1C" w:rsidRPr="00800C1C" w:rsidRDefault="00800C1C" w:rsidP="00800C1C">
      <w:pPr>
        <w:spacing w:after="200" w:line="360" w:lineRule="auto"/>
        <w:ind w:firstLine="360"/>
        <w:jc w:val="both"/>
        <w:rPr>
          <w:rFonts w:asciiTheme="minorHAnsi" w:eastAsia="Calibri" w:hAnsiTheme="minorHAnsi" w:cstheme="minorHAnsi"/>
          <w:b/>
          <w:bCs/>
          <w:iCs/>
          <w:color w:val="000000"/>
          <w:sz w:val="20"/>
          <w:szCs w:val="20"/>
          <w:lang w:val="ca-ES"/>
          <w14:ligatures w14:val="none"/>
        </w:rPr>
      </w:pPr>
      <w:r w:rsidRPr="00800C1C">
        <w:rPr>
          <w:rFonts w:asciiTheme="minorHAnsi" w:eastAsia="Calibri" w:hAnsiTheme="minorHAnsi" w:cstheme="minorHAnsi"/>
          <w:b/>
          <w:bCs/>
          <w:iCs/>
          <w:color w:val="000000"/>
          <w:sz w:val="20"/>
          <w:szCs w:val="20"/>
          <w:lang w:val="ca-ES"/>
          <w14:ligatures w14:val="none"/>
        </w:rPr>
        <w:t>ATENCIÓ I ASSESSORAMENT DIRECTE A LA PERSONA USUÀRIA</w:t>
      </w:r>
    </w:p>
    <w:p w:rsidR="00800C1C" w:rsidRPr="00800C1C" w:rsidRDefault="00800C1C" w:rsidP="00800C1C">
      <w:pPr>
        <w:numPr>
          <w:ilvl w:val="0"/>
          <w:numId w:val="20"/>
        </w:numPr>
        <w:spacing w:after="200" w:line="360" w:lineRule="auto"/>
        <w:jc w:val="both"/>
        <w:rPr>
          <w:rFonts w:asciiTheme="minorHAnsi" w:eastAsia="Calibri" w:hAnsiTheme="minorHAnsi" w:cstheme="minorHAnsi"/>
          <w:bCs/>
          <w:iCs/>
          <w:sz w:val="24"/>
          <w:szCs w:val="24"/>
          <w:lang w:val="ca-ES"/>
          <w14:ligatures w14:val="none"/>
        </w:rPr>
      </w:pPr>
      <w:r w:rsidRPr="00800C1C">
        <w:rPr>
          <w:rFonts w:asciiTheme="minorHAnsi" w:eastAsia="Calibri" w:hAnsiTheme="minorHAnsi" w:cstheme="minorHAnsi"/>
          <w:bCs/>
          <w:iCs/>
          <w:color w:val="000000"/>
          <w:sz w:val="24"/>
          <w:szCs w:val="24"/>
          <w:lang w:val="ca-ES"/>
          <w14:ligatures w14:val="none"/>
        </w:rPr>
        <w:t>Informar de les possibilitats que ofereix la llei davant una situació concreta.</w:t>
      </w:r>
    </w:p>
    <w:p w:rsidR="00800C1C" w:rsidRPr="00800C1C" w:rsidRDefault="00800C1C" w:rsidP="00800C1C">
      <w:pPr>
        <w:numPr>
          <w:ilvl w:val="0"/>
          <w:numId w:val="20"/>
        </w:numPr>
        <w:spacing w:after="200" w:line="360" w:lineRule="auto"/>
        <w:jc w:val="both"/>
        <w:rPr>
          <w:rFonts w:asciiTheme="minorHAnsi" w:eastAsia="Calibri" w:hAnsiTheme="minorHAnsi" w:cstheme="minorHAnsi"/>
          <w:bCs/>
          <w:iCs/>
          <w:sz w:val="24"/>
          <w:szCs w:val="24"/>
          <w:lang w:val="ca-ES"/>
          <w14:ligatures w14:val="none"/>
        </w:rPr>
      </w:pPr>
      <w:r w:rsidRPr="00800C1C">
        <w:rPr>
          <w:rFonts w:asciiTheme="minorHAnsi" w:eastAsia="Calibri" w:hAnsiTheme="minorHAnsi" w:cstheme="minorHAnsi"/>
          <w:bCs/>
          <w:iCs/>
          <w:color w:val="000000"/>
          <w:sz w:val="24"/>
          <w:szCs w:val="24"/>
          <w:lang w:val="ca-ES"/>
          <w14:ligatures w14:val="none"/>
        </w:rPr>
        <w:t>Orientar i remetre al servei de l’Administració on corresponga segons el cas.</w:t>
      </w:r>
    </w:p>
    <w:p w:rsidR="00800C1C" w:rsidRPr="00800C1C" w:rsidRDefault="00800C1C" w:rsidP="00800C1C">
      <w:pPr>
        <w:numPr>
          <w:ilvl w:val="0"/>
          <w:numId w:val="20"/>
        </w:numPr>
        <w:spacing w:after="200" w:line="360" w:lineRule="auto"/>
        <w:jc w:val="both"/>
        <w:rPr>
          <w:rFonts w:asciiTheme="minorHAnsi" w:eastAsia="Calibri" w:hAnsiTheme="minorHAnsi" w:cstheme="minorHAnsi"/>
          <w:bCs/>
          <w:iCs/>
          <w:sz w:val="24"/>
          <w:szCs w:val="24"/>
          <w:lang w:val="ca-ES"/>
          <w14:ligatures w14:val="none"/>
        </w:rPr>
      </w:pPr>
      <w:r w:rsidRPr="00800C1C">
        <w:rPr>
          <w:rFonts w:asciiTheme="minorHAnsi" w:eastAsia="Calibri" w:hAnsiTheme="minorHAnsi" w:cstheme="minorHAnsi"/>
          <w:bCs/>
          <w:iCs/>
          <w:color w:val="000000"/>
          <w:sz w:val="24"/>
          <w:szCs w:val="24"/>
          <w:lang w:val="ca-ES"/>
          <w14:ligatures w14:val="none"/>
        </w:rPr>
        <w:lastRenderedPageBreak/>
        <w:t>Si es requereix assistència lletrada, s’orientarà e informarà sobre l’Assistència Jurídica Gratuïta, i la forma d’obtenir-la.</w:t>
      </w:r>
    </w:p>
    <w:p w:rsidR="00017B62" w:rsidRDefault="00017B62" w:rsidP="00800C1C">
      <w:pPr>
        <w:spacing w:after="160" w:line="259" w:lineRule="auto"/>
        <w:rPr>
          <w:lang w:val="ca-ES-valencia"/>
        </w:rPr>
      </w:pPr>
    </w:p>
    <w:p w:rsidR="00017B62" w:rsidRDefault="00017B62" w:rsidP="009B1E76">
      <w:pPr>
        <w:rPr>
          <w:lang w:val="ca-ES-valencia"/>
        </w:rPr>
      </w:pPr>
    </w:p>
    <w:p w:rsidR="00017B62" w:rsidRPr="002636DE" w:rsidRDefault="00017B62" w:rsidP="002636DE">
      <w:pPr>
        <w:pBdr>
          <w:top w:val="single" w:sz="4" w:space="1" w:color="auto"/>
          <w:left w:val="single" w:sz="4" w:space="4" w:color="auto"/>
          <w:bottom w:val="single" w:sz="4" w:space="1" w:color="auto"/>
          <w:right w:val="single" w:sz="4" w:space="4" w:color="auto"/>
        </w:pBdr>
        <w:shd w:val="clear" w:color="auto" w:fill="E2EFD9" w:themeFill="accent6" w:themeFillTint="33"/>
        <w:rPr>
          <w:b/>
          <w:sz w:val="28"/>
          <w:szCs w:val="28"/>
          <w:lang w:val="ca-ES-valencia"/>
        </w:rPr>
      </w:pPr>
      <w:r w:rsidRPr="002636DE">
        <w:rPr>
          <w:b/>
          <w:sz w:val="28"/>
          <w:szCs w:val="28"/>
          <w:lang w:val="ca-ES-valencia"/>
        </w:rPr>
        <w:t>2- SERVEI D’ATENCIÓ PRIMARIA ESPECIFIC.</w:t>
      </w:r>
    </w:p>
    <w:p w:rsidR="00017B62" w:rsidRDefault="00017B62" w:rsidP="009B1E76">
      <w:pPr>
        <w:rPr>
          <w:lang w:val="ca-ES-valencia"/>
        </w:rPr>
      </w:pPr>
    </w:p>
    <w:p w:rsidR="002636DE" w:rsidRPr="002636DE" w:rsidRDefault="002636DE" w:rsidP="002636DE">
      <w:pPr>
        <w:pStyle w:val="Prrafodelista"/>
        <w:rPr>
          <w:lang w:val="ca-ES-valencia"/>
        </w:rPr>
      </w:pPr>
    </w:p>
    <w:p w:rsidR="002636DE" w:rsidRPr="002636DE" w:rsidRDefault="002636DE" w:rsidP="002636DE">
      <w:pPr>
        <w:pStyle w:val="Prrafodelista"/>
        <w:numPr>
          <w:ilvl w:val="0"/>
          <w:numId w:val="19"/>
        </w:numPr>
        <w:rPr>
          <w:u w:val="single"/>
          <w:lang w:val="ca-ES-valencia"/>
        </w:rPr>
      </w:pPr>
      <w:r w:rsidRPr="002636DE">
        <w:rPr>
          <w:b/>
          <w:u w:val="single"/>
          <w:lang w:val="ca-ES-valencia"/>
        </w:rPr>
        <w:t xml:space="preserve">EQUIP ESPECÍFIC D’ATENCIÓ A LA INFÀNCIA I ADOLESCÈNCIA. </w:t>
      </w:r>
      <w:r w:rsidR="00017B62" w:rsidRPr="002636DE">
        <w:rPr>
          <w:b/>
          <w:u w:val="single"/>
          <w:lang w:val="ca-ES-valencia"/>
        </w:rPr>
        <w:t xml:space="preserve"> (EEIIA)</w:t>
      </w:r>
    </w:p>
    <w:p w:rsidR="002636DE" w:rsidRDefault="00017B62" w:rsidP="009B1E76">
      <w:pPr>
        <w:rPr>
          <w:lang w:val="ca-ES-valencia"/>
        </w:rPr>
      </w:pPr>
      <w:r w:rsidRPr="00017B62">
        <w:rPr>
          <w:lang w:val="ca-ES-valencia"/>
        </w:rPr>
        <w:t xml:space="preserve"> </w:t>
      </w:r>
      <w:r w:rsidR="002636DE">
        <w:rPr>
          <w:lang w:val="ca-ES-valencia"/>
        </w:rPr>
        <w:t>D</w:t>
      </w:r>
      <w:r w:rsidRPr="00017B62">
        <w:rPr>
          <w:lang w:val="ca-ES-valencia"/>
        </w:rPr>
        <w:t>esenvolupa actuacions d’atenció integral i suport a la infància i l’adolescència, mitjançant els equips específics d’intervenció en infància i l’adolescència (EEIIA), en situació de vulnerabilitat, risc o desprotecció. Les actuacions dins de la intervenció poden ser individuals, familiars o grupals i es fan a través de les tècniques d’orientació psicosocial, mediació i psicoteràpia, i la finalitat és la consecució dels objectius plantejats després de la valoració i el diagnòstic de la situació.</w:t>
      </w:r>
    </w:p>
    <w:p w:rsidR="002636DE" w:rsidRDefault="002636DE" w:rsidP="009B1E76">
      <w:pPr>
        <w:rPr>
          <w:lang w:val="ca-ES-valencia"/>
        </w:rPr>
      </w:pPr>
    </w:p>
    <w:p w:rsidR="002636DE" w:rsidRDefault="00017B62" w:rsidP="009B1E76">
      <w:pPr>
        <w:rPr>
          <w:lang w:val="ca-ES-valencia"/>
        </w:rPr>
      </w:pPr>
      <w:r w:rsidRPr="00017B62">
        <w:rPr>
          <w:lang w:val="ca-ES-valencia"/>
        </w:rPr>
        <w:t xml:space="preserve">Els equips tenen caràcter interdisciplinari, d’àmbit municipal, que atenen xiquets, xiquetes i adolescents remesos pels serveis socials municipals d’atenció primària bàsica. </w:t>
      </w:r>
    </w:p>
    <w:p w:rsidR="002636DE" w:rsidRDefault="002636DE" w:rsidP="009B1E76">
      <w:pPr>
        <w:rPr>
          <w:lang w:val="ca-ES-valencia"/>
        </w:rPr>
      </w:pPr>
    </w:p>
    <w:p w:rsidR="00017B62" w:rsidRDefault="00017B62" w:rsidP="009B1E76">
      <w:pPr>
        <w:rPr>
          <w:lang w:val="ca-ES-valencia"/>
        </w:rPr>
      </w:pPr>
      <w:r w:rsidRPr="00017B62">
        <w:rPr>
          <w:lang w:val="ca-ES-valencia"/>
        </w:rPr>
        <w:t xml:space="preserve">Els serveis socials d’atenció primària són els encarregats de la derivació de les intervencions que consideren pertinents i l’objectiu d’aquest equip és la intervenció amb xiquets, xiquetes i adolescents en situació de vulnerabilitat, risc, desemparament o amb mesures jurídiques de protecció, i també realitzar la formació i valoració de famílies per acolliments en família extensa, així com dur a terme els seguiments dels mateixos. </w:t>
      </w:r>
    </w:p>
    <w:p w:rsidR="002636DE" w:rsidRDefault="002636DE" w:rsidP="009B1E76">
      <w:pPr>
        <w:rPr>
          <w:lang w:val="ca-ES-valencia"/>
        </w:rPr>
      </w:pPr>
    </w:p>
    <w:p w:rsidR="002636DE" w:rsidRDefault="002636DE" w:rsidP="009B1E76">
      <w:pPr>
        <w:rPr>
          <w:lang w:val="ca-ES-valencia"/>
        </w:rPr>
      </w:pPr>
    </w:p>
    <w:p w:rsidR="002636DE" w:rsidRPr="002636DE" w:rsidRDefault="002636DE" w:rsidP="002636DE">
      <w:pPr>
        <w:pStyle w:val="Prrafodelista"/>
        <w:numPr>
          <w:ilvl w:val="0"/>
          <w:numId w:val="19"/>
        </w:numPr>
        <w:rPr>
          <w:b/>
          <w:u w:val="single"/>
          <w:lang w:val="ca-ES-valencia"/>
        </w:rPr>
      </w:pPr>
      <w:r w:rsidRPr="002636DE">
        <w:rPr>
          <w:b/>
          <w:u w:val="single"/>
          <w:lang w:val="ca-ES-valencia"/>
        </w:rPr>
        <w:t xml:space="preserve">SERVEI D’ATENCIÓ I SEGUIMENT A PERSONES EN MALALTIA MENTAL </w:t>
      </w:r>
    </w:p>
    <w:p w:rsidR="0025591C" w:rsidRDefault="002636DE" w:rsidP="009B1E76">
      <w:pPr>
        <w:rPr>
          <w:lang w:val="ca-ES-valencia"/>
        </w:rPr>
      </w:pPr>
      <w:r w:rsidRPr="002636DE">
        <w:rPr>
          <w:lang w:val="ca-ES-valencia"/>
        </w:rPr>
        <w:t>En aquest servei, s’articula un Servei d’Atenció i Seguiment per a la Malaltia Mental (S.A.S.E.M.), com servei d’atenció domiciliària que garantisca la permanència de les persones en el seu domicili o entorn social. Són serveis enfocats a facilitar als seus destinataris una atenció diürna de suport psicosocial i accions de seguiment perquè puguin assolir, dins de les possibilitats de cada persona usuària, la màxima integració social i laboral.</w:t>
      </w:r>
    </w:p>
    <w:p w:rsidR="0025591C" w:rsidRDefault="002636DE" w:rsidP="009B1E76">
      <w:pPr>
        <w:rPr>
          <w:lang w:val="ca-ES-valencia"/>
        </w:rPr>
      </w:pPr>
      <w:r w:rsidRPr="002636DE">
        <w:rPr>
          <w:lang w:val="ca-ES-valencia"/>
        </w:rPr>
        <w:t xml:space="preserve"> </w:t>
      </w:r>
    </w:p>
    <w:p w:rsidR="0025591C" w:rsidRDefault="002636DE" w:rsidP="009B1E76">
      <w:pPr>
        <w:rPr>
          <w:lang w:val="ca-ES-valencia"/>
        </w:rPr>
      </w:pPr>
      <w:r w:rsidRPr="002636DE">
        <w:rPr>
          <w:lang w:val="ca-ES-valencia"/>
        </w:rPr>
        <w:t xml:space="preserve"> Es treballarà sempre en coordinació amb els recursos sanitaris, en la consciència de malaltia, l’adhesió al tractament, habilitats socials, afrontament de </w:t>
      </w:r>
      <w:r w:rsidR="0025591C" w:rsidRPr="002636DE">
        <w:rPr>
          <w:lang w:val="ca-ES-valencia"/>
        </w:rPr>
        <w:t>l’estrès</w:t>
      </w:r>
      <w:r w:rsidRPr="002636DE">
        <w:rPr>
          <w:lang w:val="ca-ES-valencia"/>
        </w:rPr>
        <w:t xml:space="preserve"> o angoixa, tasques de la llar, motivació per a realitzar activitats d’oci, formatives i laborals i cerca de recurs, així com psicoeducació familiar, resolució de conflictes amb la </w:t>
      </w:r>
      <w:r w:rsidR="0025591C" w:rsidRPr="002636DE">
        <w:rPr>
          <w:lang w:val="ca-ES-valencia"/>
        </w:rPr>
        <w:t>família</w:t>
      </w:r>
      <w:r w:rsidRPr="002636DE">
        <w:rPr>
          <w:lang w:val="ca-ES-valencia"/>
        </w:rPr>
        <w:t xml:space="preserve"> i millora de la convivència i qualitat de vida. </w:t>
      </w:r>
    </w:p>
    <w:p w:rsidR="0025591C" w:rsidRDefault="002636DE" w:rsidP="009B1E76">
      <w:pPr>
        <w:rPr>
          <w:lang w:val="ca-ES-valencia"/>
        </w:rPr>
      </w:pPr>
      <w:r w:rsidRPr="002636DE">
        <w:rPr>
          <w:lang w:val="ca-ES-valencia"/>
        </w:rPr>
        <w:t>Perfil de persones usuàries</w:t>
      </w:r>
    </w:p>
    <w:p w:rsidR="0025591C" w:rsidRDefault="0025591C" w:rsidP="009B1E76">
      <w:pPr>
        <w:rPr>
          <w:lang w:val="ca-ES-valencia"/>
        </w:rPr>
      </w:pPr>
    </w:p>
    <w:p w:rsidR="002636DE" w:rsidRDefault="002636DE" w:rsidP="0025591C">
      <w:pPr>
        <w:ind w:firstLine="708"/>
        <w:rPr>
          <w:lang w:val="ca-ES-valencia"/>
        </w:rPr>
      </w:pPr>
      <w:r w:rsidRPr="002636DE">
        <w:rPr>
          <w:lang w:val="ca-ES-valencia"/>
        </w:rPr>
        <w:t xml:space="preserve"> • Persones amb diagnòstic de trastorn mental greu (TMG) o problemes de salut mental greu (PSMG), que reben atenció especialitzada per psiquiatra de USM i/o USMI. </w:t>
      </w:r>
    </w:p>
    <w:p w:rsidR="003E4323" w:rsidRDefault="003E4323" w:rsidP="0025591C">
      <w:pPr>
        <w:ind w:firstLine="708"/>
        <w:rPr>
          <w:lang w:val="ca-ES-valencia"/>
        </w:rPr>
      </w:pPr>
    </w:p>
    <w:p w:rsidR="003E4323" w:rsidRDefault="003E4323" w:rsidP="0025591C">
      <w:pPr>
        <w:ind w:firstLine="708"/>
        <w:rPr>
          <w:lang w:val="ca-ES-valencia"/>
        </w:rPr>
      </w:pPr>
    </w:p>
    <w:p w:rsidR="003E4323" w:rsidRDefault="003E4323">
      <w:pPr>
        <w:spacing w:after="160" w:line="259" w:lineRule="auto"/>
        <w:rPr>
          <w:lang w:val="ca-ES-valencia"/>
        </w:rPr>
      </w:pPr>
    </w:p>
    <w:p w:rsidR="003E4323" w:rsidRDefault="00800C1C" w:rsidP="00800C1C">
      <w:pPr>
        <w:pBdr>
          <w:top w:val="single" w:sz="4" w:space="1" w:color="auto"/>
          <w:left w:val="single" w:sz="4" w:space="4" w:color="auto"/>
          <w:bottom w:val="single" w:sz="4" w:space="1" w:color="auto"/>
          <w:right w:val="single" w:sz="4" w:space="4" w:color="auto"/>
        </w:pBdr>
        <w:shd w:val="clear" w:color="auto" w:fill="E2EFD9" w:themeFill="accent6" w:themeFillTint="33"/>
        <w:ind w:firstLine="708"/>
        <w:rPr>
          <w:b/>
          <w:sz w:val="28"/>
          <w:szCs w:val="28"/>
          <w:lang w:val="ca-ES-valencia"/>
        </w:rPr>
      </w:pPr>
      <w:r w:rsidRPr="00800C1C">
        <w:rPr>
          <w:b/>
          <w:sz w:val="28"/>
          <w:szCs w:val="28"/>
          <w:lang w:val="ca-ES-valencia"/>
        </w:rPr>
        <w:t xml:space="preserve">3-ALTRES SERVEIS. </w:t>
      </w:r>
    </w:p>
    <w:p w:rsidR="00800C1C" w:rsidRDefault="00800C1C" w:rsidP="0025591C">
      <w:pPr>
        <w:ind w:firstLine="708"/>
        <w:rPr>
          <w:b/>
          <w:sz w:val="28"/>
          <w:szCs w:val="28"/>
          <w:lang w:val="ca-ES-valencia"/>
        </w:rPr>
      </w:pPr>
    </w:p>
    <w:p w:rsidR="00800C1C" w:rsidRDefault="00800C1C" w:rsidP="0025591C">
      <w:pPr>
        <w:ind w:firstLine="708"/>
        <w:rPr>
          <w:b/>
          <w:sz w:val="28"/>
          <w:szCs w:val="28"/>
          <w:lang w:val="ca-ES-valencia"/>
        </w:rPr>
      </w:pPr>
    </w:p>
    <w:p w:rsidR="00800C1C" w:rsidRPr="009F1C07" w:rsidRDefault="00800C1C" w:rsidP="0025591C">
      <w:pPr>
        <w:ind w:firstLine="708"/>
        <w:rPr>
          <w:b/>
          <w:lang w:val="ca-ES-valencia"/>
        </w:rPr>
      </w:pPr>
    </w:p>
    <w:p w:rsidR="00800C1C" w:rsidRPr="009F1C07" w:rsidRDefault="009F1C07" w:rsidP="009F1C07">
      <w:pPr>
        <w:pStyle w:val="Prrafodelista"/>
        <w:numPr>
          <w:ilvl w:val="0"/>
          <w:numId w:val="19"/>
        </w:numPr>
        <w:rPr>
          <w:b/>
          <w:lang w:val="ca-ES-valencia"/>
        </w:rPr>
      </w:pPr>
      <w:r w:rsidRPr="009F1C07">
        <w:rPr>
          <w:b/>
          <w:u w:val="single"/>
          <w:lang w:val="ca-ES-valencia"/>
        </w:rPr>
        <w:t>UPCCA: UNITAT DE PREVENCIÓ COMUNITARIA DE CONDUCTE ADDICTIVES</w:t>
      </w:r>
      <w:r w:rsidRPr="009F1C07">
        <w:rPr>
          <w:b/>
          <w:lang w:val="ca-ES-valencia"/>
        </w:rPr>
        <w:t>.</w:t>
      </w:r>
    </w:p>
    <w:p w:rsidR="009F1C07" w:rsidRDefault="009F1C07" w:rsidP="0025591C">
      <w:pPr>
        <w:ind w:firstLine="708"/>
        <w:rPr>
          <w:b/>
          <w:lang w:val="ca-ES-valencia"/>
        </w:rPr>
      </w:pPr>
    </w:p>
    <w:p w:rsidR="009F1C07" w:rsidRDefault="009F1C07" w:rsidP="0025591C">
      <w:pPr>
        <w:ind w:firstLine="708"/>
        <w:rPr>
          <w:b/>
          <w:lang w:val="ca-ES-valencia"/>
        </w:rPr>
      </w:pPr>
    </w:p>
    <w:p w:rsidR="009F1C07" w:rsidRDefault="009F1C07" w:rsidP="009F1C07">
      <w:pPr>
        <w:rPr>
          <w:rFonts w:asciiTheme="minorHAnsi" w:hAnsiTheme="minorHAnsi" w:cstheme="minorHAnsi"/>
          <w:color w:val="565353"/>
          <w:shd w:val="clear" w:color="auto" w:fill="FFFFFF"/>
          <w:lang w:val="ca-ES-valencia"/>
        </w:rPr>
      </w:pPr>
      <w:r w:rsidRPr="009F1C07">
        <w:rPr>
          <w:rFonts w:asciiTheme="minorHAnsi" w:hAnsiTheme="minorHAnsi" w:cstheme="minorHAnsi"/>
          <w:color w:val="565353"/>
          <w:shd w:val="clear" w:color="auto" w:fill="FFFFFF"/>
          <w:lang w:val="ca-ES-valencia"/>
        </w:rPr>
        <w:t xml:space="preserve"> La seua finalitat és el desenvolupament de les accions necessàries per a evitar o minimitzar l'ús i abús de drogues o altres comportaments addictius en la població general així com la reducció dels riscos i els danys que d'això poguera generar-se. </w:t>
      </w:r>
    </w:p>
    <w:p w:rsidR="009F1C07" w:rsidRDefault="009F1C07" w:rsidP="009F1C07">
      <w:pPr>
        <w:rPr>
          <w:rFonts w:asciiTheme="minorHAnsi" w:hAnsiTheme="minorHAnsi" w:cstheme="minorHAnsi"/>
          <w:color w:val="565353"/>
          <w:shd w:val="clear" w:color="auto" w:fill="FFFFFF"/>
          <w:lang w:val="ca-ES-valencia"/>
        </w:rPr>
      </w:pPr>
    </w:p>
    <w:p w:rsidR="009F1C07" w:rsidRPr="009F1C07" w:rsidRDefault="009F1C07" w:rsidP="009F1C07">
      <w:pPr>
        <w:rPr>
          <w:rFonts w:asciiTheme="minorHAnsi" w:hAnsiTheme="minorHAnsi" w:cstheme="minorHAnsi"/>
          <w:b/>
          <w:lang w:val="ca-ES-valencia"/>
        </w:rPr>
      </w:pPr>
      <w:r w:rsidRPr="009F1C07">
        <w:rPr>
          <w:rFonts w:asciiTheme="minorHAnsi" w:hAnsiTheme="minorHAnsi" w:cstheme="minorHAnsi"/>
          <w:color w:val="565353"/>
          <w:shd w:val="clear" w:color="auto" w:fill="FFFFFF"/>
          <w:lang w:val="ca-ES-valencia"/>
        </w:rPr>
        <w:t xml:space="preserve"> Estes Unitats oferixen un marc -municipal o mancomunat- d'actuacions ordenat de les polítiques sobre drogues, les mesures del qual permeten donar resposta a la demanda i necessitat de la ciutadania objecte de protecció en esta matèria. </w:t>
      </w:r>
    </w:p>
    <w:p w:rsidR="00800C1C" w:rsidRDefault="00800C1C" w:rsidP="0025591C">
      <w:pPr>
        <w:ind w:firstLine="708"/>
        <w:rPr>
          <w:rFonts w:asciiTheme="minorHAnsi" w:hAnsiTheme="minorHAnsi" w:cstheme="minorHAnsi"/>
          <w:b/>
          <w:sz w:val="28"/>
          <w:szCs w:val="28"/>
          <w:lang w:val="ca-ES-valencia"/>
        </w:rPr>
      </w:pPr>
    </w:p>
    <w:p w:rsidR="009F1C07" w:rsidRDefault="009F1C07" w:rsidP="0025591C">
      <w:pPr>
        <w:ind w:firstLine="708"/>
        <w:rPr>
          <w:rFonts w:asciiTheme="minorHAnsi" w:hAnsiTheme="minorHAnsi" w:cstheme="minorHAnsi"/>
          <w:b/>
          <w:sz w:val="28"/>
          <w:szCs w:val="28"/>
          <w:lang w:val="ca-ES-valencia"/>
        </w:rPr>
      </w:pPr>
    </w:p>
    <w:p w:rsidR="009F1C07" w:rsidRPr="005239E2" w:rsidRDefault="009F1C07" w:rsidP="005239E2">
      <w:pPr>
        <w:pStyle w:val="Prrafodelista"/>
        <w:numPr>
          <w:ilvl w:val="0"/>
          <w:numId w:val="19"/>
        </w:numPr>
        <w:rPr>
          <w:rFonts w:cstheme="minorHAnsi"/>
          <w:b/>
          <w:color w:val="FF0000"/>
          <w:lang w:val="ca-ES-valencia"/>
        </w:rPr>
      </w:pPr>
      <w:r w:rsidRPr="007E0781">
        <w:rPr>
          <w:rFonts w:cstheme="minorHAnsi"/>
          <w:b/>
          <w:u w:val="single"/>
          <w:lang w:val="ca-ES-valencia"/>
        </w:rPr>
        <w:t>SJAS: SERVEI JOVE D’ATENCIÓ A LA SEXUALITAT</w:t>
      </w:r>
      <w:r w:rsidR="005239E2">
        <w:rPr>
          <w:rFonts w:cstheme="minorHAnsi"/>
          <w:b/>
          <w:color w:val="FF0000"/>
          <w:lang w:val="ca-ES-valencia"/>
        </w:rPr>
        <w:t xml:space="preserve"> accés a traves de la web: </w:t>
      </w:r>
      <w:hyperlink r:id="rId7" w:history="1">
        <w:r w:rsidR="005239E2" w:rsidRPr="008609A7">
          <w:rPr>
            <w:rStyle w:val="Hipervnculo"/>
            <w:rFonts w:cstheme="minorHAnsi"/>
            <w:b/>
            <w:lang w:val="ca-ES-valencia"/>
          </w:rPr>
          <w:t>https://serveijove.org</w:t>
        </w:r>
      </w:hyperlink>
      <w:r w:rsidR="005239E2">
        <w:rPr>
          <w:rFonts w:cstheme="minorHAnsi"/>
          <w:b/>
          <w:color w:val="FF0000"/>
          <w:lang w:val="ca-ES-valencia"/>
        </w:rPr>
        <w:t xml:space="preserve"> </w:t>
      </w:r>
    </w:p>
    <w:p w:rsidR="007E0781" w:rsidRDefault="007E0781" w:rsidP="007E0781">
      <w:pPr>
        <w:rPr>
          <w:rFonts w:cstheme="minorHAnsi"/>
          <w:b/>
          <w:u w:val="single"/>
          <w:lang w:val="ca-ES-valencia"/>
        </w:rPr>
      </w:pPr>
    </w:p>
    <w:p w:rsidR="007E0781" w:rsidRPr="007E0781" w:rsidRDefault="007E0781" w:rsidP="007E0781">
      <w:pPr>
        <w:rPr>
          <w:rFonts w:cstheme="minorHAnsi"/>
          <w:bCs/>
          <w:lang w:val="ca-ES-valencia"/>
        </w:rPr>
      </w:pPr>
      <w:r w:rsidRPr="007E0781">
        <w:rPr>
          <w:rFonts w:cstheme="minorHAnsi"/>
          <w:bCs/>
          <w:lang w:val="ca-ES-valencia"/>
        </w:rPr>
        <w:t>L’atenció individualitzada resol els dubtes de la gent adolescent i jove, d’entre 13 i 35 anys, per tal de garantir els seus drets sexuals i el desenvolupament d’una vida plena i lliure de violències masclistes.</w:t>
      </w:r>
    </w:p>
    <w:p w:rsidR="007E0781" w:rsidRPr="007E0781" w:rsidRDefault="007E0781" w:rsidP="007E0781">
      <w:pPr>
        <w:rPr>
          <w:rFonts w:cstheme="minorHAnsi"/>
          <w:bCs/>
          <w:lang w:val="ca-ES-valencia"/>
        </w:rPr>
      </w:pPr>
    </w:p>
    <w:p w:rsidR="007E0781" w:rsidRDefault="007E0781" w:rsidP="007E0781">
      <w:pPr>
        <w:rPr>
          <w:rFonts w:cstheme="minorHAnsi"/>
          <w:bCs/>
          <w:lang w:val="ca-ES-valencia"/>
        </w:rPr>
      </w:pPr>
      <w:r w:rsidRPr="007E0781">
        <w:rPr>
          <w:rFonts w:cstheme="minorHAnsi"/>
          <w:bCs/>
          <w:lang w:val="ca-ES-valencia"/>
        </w:rPr>
        <w:t>Aquesta atenció és confidencial, individualitzada i basada en l’escolta, el tracte proper i un espai lliure de prejudicis. En cas de necessitat, es derivarà als serveis oportuns de sanitat, serveis socials, etc.</w:t>
      </w:r>
    </w:p>
    <w:p w:rsidR="002F5B15" w:rsidRDefault="002F5B15" w:rsidP="007E0781">
      <w:pPr>
        <w:rPr>
          <w:rFonts w:cstheme="minorHAnsi"/>
          <w:bCs/>
          <w:lang w:val="ca-ES-valencia"/>
        </w:rPr>
      </w:pPr>
    </w:p>
    <w:p w:rsidR="002F5B15" w:rsidRDefault="002F5B15" w:rsidP="007E0781">
      <w:pPr>
        <w:rPr>
          <w:rFonts w:cstheme="minorHAnsi"/>
          <w:bCs/>
          <w:lang w:val="ca-ES-valencia"/>
        </w:rPr>
      </w:pPr>
    </w:p>
    <w:p w:rsidR="002F5B15" w:rsidRPr="007E0781" w:rsidRDefault="002F5B15" w:rsidP="007E0781">
      <w:pPr>
        <w:rPr>
          <w:rFonts w:cstheme="minorHAnsi"/>
          <w:lang w:val="ca-ES-valencia"/>
        </w:rPr>
      </w:pPr>
    </w:p>
    <w:sectPr w:rsidR="002F5B15" w:rsidRPr="007E078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E4" w:rsidRDefault="00FB48E4" w:rsidP="00D31F5A">
      <w:r>
        <w:separator/>
      </w:r>
    </w:p>
  </w:endnote>
  <w:endnote w:type="continuationSeparator" w:id="0">
    <w:p w:rsidR="00FB48E4" w:rsidRDefault="00FB48E4" w:rsidP="00D3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BM Plex Sans">
    <w:altName w:val="IBM Plex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E4" w:rsidRDefault="00FB48E4" w:rsidP="00D31F5A">
      <w:r>
        <w:separator/>
      </w:r>
    </w:p>
  </w:footnote>
  <w:footnote w:type="continuationSeparator" w:id="0">
    <w:p w:rsidR="00FB48E4" w:rsidRDefault="00FB48E4" w:rsidP="00D31F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90" w:rsidRDefault="00627490" w:rsidP="00382444">
    <w:pPr>
      <w:widowControl w:val="0"/>
      <w:suppressLineNumbers/>
      <w:suppressAutoHyphens/>
      <w:ind w:left="-851"/>
      <w:rPr>
        <w:rFonts w:eastAsia="Calibri"/>
      </w:rPr>
    </w:pPr>
    <w:r w:rsidRPr="00382444">
      <w:rPr>
        <w:rFonts w:eastAsia="SimSun" w:cs="Liberation Serif"/>
        <w:noProof/>
        <w:kern w:val="1"/>
        <w:sz w:val="20"/>
        <w:szCs w:val="20"/>
        <w:lang w:eastAsia="es-ES"/>
      </w:rPr>
      <mc:AlternateContent>
        <mc:Choice Requires="wps">
          <w:drawing>
            <wp:anchor distT="45720" distB="45720" distL="114300" distR="114300" simplePos="0" relativeHeight="251659264" behindDoc="0" locked="0" layoutInCell="1" allowOverlap="1" wp14:anchorId="56F41BB8" wp14:editId="6DD854DB">
              <wp:simplePos x="0" y="0"/>
              <wp:positionH relativeFrom="column">
                <wp:posOffset>3205480</wp:posOffset>
              </wp:positionH>
              <wp:positionV relativeFrom="paragraph">
                <wp:posOffset>-68580</wp:posOffset>
              </wp:positionV>
              <wp:extent cx="2642235" cy="963930"/>
              <wp:effectExtent l="0" t="0" r="5715"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963930"/>
                      </a:xfrm>
                      <a:prstGeom prst="rect">
                        <a:avLst/>
                      </a:prstGeom>
                      <a:solidFill>
                        <a:srgbClr val="FFFFFF"/>
                      </a:solidFill>
                      <a:ln w="9525">
                        <a:noFill/>
                        <a:miter lim="800000"/>
                        <a:headEnd/>
                        <a:tailEnd/>
                      </a:ln>
                    </wps:spPr>
                    <wps:txbx>
                      <w:txbxContent>
                        <w:p w:rsidR="00627490" w:rsidRPr="009B731A" w:rsidRDefault="00627490" w:rsidP="00382444">
                          <w:pPr>
                            <w:widowControl w:val="0"/>
                            <w:suppressLineNumbers/>
                            <w:tabs>
                              <w:tab w:val="center" w:pos="4819"/>
                              <w:tab w:val="left" w:pos="5220"/>
                              <w:tab w:val="right" w:pos="8504"/>
                              <w:tab w:val="right" w:pos="9638"/>
                            </w:tabs>
                            <w:suppressAutoHyphens/>
                            <w:ind w:left="-851"/>
                            <w:jc w:val="right"/>
                            <w:rPr>
                              <w:rFonts w:eastAsia="SimSun" w:cs="Liberation Serif"/>
                              <w:kern w:val="1"/>
                              <w:sz w:val="20"/>
                              <w:szCs w:val="20"/>
                              <w:lang w:eastAsia="zh-CN"/>
                            </w:rPr>
                          </w:pPr>
                          <w:r w:rsidRPr="009B731A">
                            <w:rPr>
                              <w:rFonts w:eastAsia="SimSun" w:cs="Liberation Serif"/>
                              <w:kern w:val="1"/>
                              <w:sz w:val="20"/>
                              <w:szCs w:val="20"/>
                              <w:lang w:eastAsia="zh-CN"/>
                            </w:rPr>
                            <w:t>MANCOMUNITAT SERVEIS SOCIAL MARINA ALTA</w:t>
                          </w:r>
                        </w:p>
                        <w:p w:rsidR="00627490" w:rsidRPr="009B731A" w:rsidRDefault="00627490" w:rsidP="00382444">
                          <w:pPr>
                            <w:widowControl w:val="0"/>
                            <w:suppressLineNumbers/>
                            <w:tabs>
                              <w:tab w:val="center" w:pos="4819"/>
                              <w:tab w:val="left" w:pos="5220"/>
                              <w:tab w:val="right" w:pos="8504"/>
                              <w:tab w:val="right" w:pos="9638"/>
                            </w:tabs>
                            <w:suppressAutoHyphens/>
                            <w:jc w:val="right"/>
                            <w:rPr>
                              <w:rFonts w:eastAsia="SimSun" w:cs="Liberation Serif"/>
                              <w:kern w:val="1"/>
                              <w:sz w:val="20"/>
                              <w:szCs w:val="20"/>
                              <w:lang w:eastAsia="zh-CN"/>
                            </w:rPr>
                          </w:pPr>
                          <w:r w:rsidRPr="009B731A">
                            <w:rPr>
                              <w:rFonts w:eastAsia="SimSun" w:cs="Liberation Serif"/>
                              <w:kern w:val="1"/>
                              <w:sz w:val="20"/>
                              <w:szCs w:val="20"/>
                              <w:lang w:eastAsia="zh-CN"/>
                            </w:rPr>
                            <w:tab/>
                            <w:t>C/BONAIRE, 12  03790 ORBA (ALACANT)</w:t>
                          </w:r>
                        </w:p>
                        <w:p w:rsidR="00627490" w:rsidRPr="009B731A" w:rsidRDefault="00627490" w:rsidP="00382444">
                          <w:pPr>
                            <w:widowControl w:val="0"/>
                            <w:suppressLineNumbers/>
                            <w:tabs>
                              <w:tab w:val="center" w:pos="4819"/>
                              <w:tab w:val="left" w:pos="5220"/>
                              <w:tab w:val="right" w:pos="8504"/>
                              <w:tab w:val="right" w:pos="9638"/>
                            </w:tabs>
                            <w:suppressAutoHyphens/>
                            <w:ind w:left="-851"/>
                            <w:jc w:val="right"/>
                            <w:rPr>
                              <w:rFonts w:eastAsia="SimSun" w:cs="Liberation Serif"/>
                              <w:kern w:val="1"/>
                              <w:sz w:val="20"/>
                              <w:szCs w:val="20"/>
                              <w:lang w:eastAsia="zh-CN"/>
                            </w:rPr>
                          </w:pPr>
                          <w:r w:rsidRPr="009B731A">
                            <w:rPr>
                              <w:rFonts w:eastAsia="SimSun" w:cs="Liberation Serif"/>
                              <w:kern w:val="1"/>
                              <w:sz w:val="20"/>
                              <w:szCs w:val="20"/>
                              <w:lang w:eastAsia="zh-CN"/>
                            </w:rPr>
                            <w:t>Telèfon: 96 558 76 67</w:t>
                          </w:r>
                        </w:p>
                        <w:p w:rsidR="00627490" w:rsidRDefault="00627490" w:rsidP="00382444">
                          <w:pPr>
                            <w:widowControl w:val="0"/>
                            <w:suppressLineNumbers/>
                            <w:tabs>
                              <w:tab w:val="left" w:pos="1335"/>
                              <w:tab w:val="center" w:pos="4819"/>
                              <w:tab w:val="left" w:pos="5220"/>
                              <w:tab w:val="right" w:pos="8504"/>
                              <w:tab w:val="right" w:pos="9638"/>
                            </w:tabs>
                            <w:suppressAutoHyphens/>
                            <w:jc w:val="right"/>
                            <w:rPr>
                              <w:rFonts w:eastAsia="SimSun" w:cs="Liberation Serif"/>
                              <w:kern w:val="1"/>
                              <w:sz w:val="20"/>
                              <w:szCs w:val="20"/>
                              <w:lang w:eastAsia="zh-CN"/>
                            </w:rPr>
                          </w:pPr>
                          <w:r w:rsidRPr="009B731A">
                            <w:rPr>
                              <w:rFonts w:eastAsia="SimSun" w:cs="Liberation Serif"/>
                              <w:kern w:val="1"/>
                              <w:sz w:val="20"/>
                              <w:szCs w:val="20"/>
                              <w:lang w:eastAsia="zh-CN"/>
                            </w:rPr>
                            <w:t xml:space="preserve">E-mail: </w:t>
                          </w:r>
                          <w:hyperlink r:id="rId1" w:history="1">
                            <w:r w:rsidRPr="009B731A">
                              <w:rPr>
                                <w:rFonts w:eastAsia="SimSun" w:cs="Liberation Serif"/>
                                <w:kern w:val="1"/>
                                <w:sz w:val="20"/>
                                <w:szCs w:val="20"/>
                                <w:lang w:eastAsia="zh-CN"/>
                              </w:rPr>
                              <w:t>administracio@massma.org</w:t>
                            </w:r>
                          </w:hyperlink>
                        </w:p>
                        <w:p w:rsidR="00627490" w:rsidRPr="00382444" w:rsidRDefault="00FB48E4" w:rsidP="00382444">
                          <w:pPr>
                            <w:widowControl w:val="0"/>
                            <w:suppressLineNumbers/>
                            <w:tabs>
                              <w:tab w:val="left" w:pos="1335"/>
                              <w:tab w:val="center" w:pos="4819"/>
                              <w:tab w:val="left" w:pos="5220"/>
                              <w:tab w:val="right" w:pos="8504"/>
                              <w:tab w:val="right" w:pos="9638"/>
                            </w:tabs>
                            <w:suppressAutoHyphens/>
                            <w:jc w:val="right"/>
                            <w:rPr>
                              <w:rFonts w:eastAsia="SimSun" w:cs="Liberation Serif"/>
                              <w:kern w:val="1"/>
                              <w:sz w:val="20"/>
                              <w:szCs w:val="20"/>
                              <w:lang w:eastAsia="zh-CN"/>
                            </w:rPr>
                          </w:pPr>
                          <w:hyperlink r:id="rId2" w:history="1">
                            <w:r w:rsidR="00627490" w:rsidRPr="009B731A">
                              <w:rPr>
                                <w:rFonts w:eastAsia="SimSun" w:cs="Liberation Serif"/>
                                <w:kern w:val="1"/>
                                <w:sz w:val="20"/>
                                <w:szCs w:val="20"/>
                                <w:lang w:eastAsia="zh-CN"/>
                              </w:rPr>
                              <w:t>coordinacio@massma.org</w:t>
                            </w:r>
                          </w:hyperlink>
                        </w:p>
                        <w:p w:rsidR="00627490" w:rsidRDefault="00627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41BB8" id="_x0000_t202" coordsize="21600,21600" o:spt="202" path="m,l,21600r21600,l21600,xe">
              <v:stroke joinstyle="miter"/>
              <v:path gradientshapeok="t" o:connecttype="rect"/>
            </v:shapetype>
            <v:shape id="Cuadro de texto 2" o:spid="_x0000_s1026" type="#_x0000_t202" style="position:absolute;left:0;text-align:left;margin-left:252.4pt;margin-top:-5.4pt;width:208.05pt;height:7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" stroked="f">
              <v:textbox>
                <w:txbxContent>
                  <w:p w:rsidR="00627490" w:rsidRPr="009B731A" w:rsidRDefault="00627490" w:rsidP="00382444">
                    <w:pPr>
                      <w:widowControl w:val="0"/>
                      <w:suppressLineNumbers/>
                      <w:tabs>
                        <w:tab w:val="center" w:pos="4819"/>
                        <w:tab w:val="left" w:pos="5220"/>
                        <w:tab w:val="right" w:pos="8504"/>
                        <w:tab w:val="right" w:pos="9638"/>
                      </w:tabs>
                      <w:suppressAutoHyphens/>
                      <w:ind w:left="-851"/>
                      <w:jc w:val="right"/>
                      <w:rPr>
                        <w:rFonts w:eastAsia="SimSun" w:cs="Liberation Serif"/>
                        <w:kern w:val="1"/>
                        <w:sz w:val="20"/>
                        <w:szCs w:val="20"/>
                        <w:lang w:eastAsia="zh-CN"/>
                      </w:rPr>
                    </w:pPr>
                    <w:r w:rsidRPr="009B731A">
                      <w:rPr>
                        <w:rFonts w:eastAsia="SimSun" w:cs="Liberation Serif"/>
                        <w:kern w:val="1"/>
                        <w:sz w:val="20"/>
                        <w:szCs w:val="20"/>
                        <w:lang w:eastAsia="zh-CN"/>
                      </w:rPr>
                      <w:t>MANCOMUNITAT SERVEIS SOCIAL MARINA ALTA</w:t>
                    </w:r>
                  </w:p>
                  <w:p w:rsidR="00627490" w:rsidRPr="009B731A" w:rsidRDefault="00627490" w:rsidP="00382444">
                    <w:pPr>
                      <w:widowControl w:val="0"/>
                      <w:suppressLineNumbers/>
                      <w:tabs>
                        <w:tab w:val="center" w:pos="4819"/>
                        <w:tab w:val="left" w:pos="5220"/>
                        <w:tab w:val="right" w:pos="8504"/>
                        <w:tab w:val="right" w:pos="9638"/>
                      </w:tabs>
                      <w:suppressAutoHyphens/>
                      <w:jc w:val="right"/>
                      <w:rPr>
                        <w:rFonts w:eastAsia="SimSun" w:cs="Liberation Serif"/>
                        <w:kern w:val="1"/>
                        <w:sz w:val="20"/>
                        <w:szCs w:val="20"/>
                        <w:lang w:eastAsia="zh-CN"/>
                      </w:rPr>
                    </w:pPr>
                    <w:r w:rsidRPr="009B731A">
                      <w:rPr>
                        <w:rFonts w:eastAsia="SimSun" w:cs="Liberation Serif"/>
                        <w:kern w:val="1"/>
                        <w:sz w:val="20"/>
                        <w:szCs w:val="20"/>
                        <w:lang w:eastAsia="zh-CN"/>
                      </w:rPr>
                      <w:tab/>
                      <w:t>C/BONAIRE, 12  03790 ORBA (ALACANT)</w:t>
                    </w:r>
                  </w:p>
                  <w:p w:rsidR="00627490" w:rsidRPr="009B731A" w:rsidRDefault="00627490" w:rsidP="00382444">
                    <w:pPr>
                      <w:widowControl w:val="0"/>
                      <w:suppressLineNumbers/>
                      <w:tabs>
                        <w:tab w:val="center" w:pos="4819"/>
                        <w:tab w:val="left" w:pos="5220"/>
                        <w:tab w:val="right" w:pos="8504"/>
                        <w:tab w:val="right" w:pos="9638"/>
                      </w:tabs>
                      <w:suppressAutoHyphens/>
                      <w:ind w:left="-851"/>
                      <w:jc w:val="right"/>
                      <w:rPr>
                        <w:rFonts w:eastAsia="SimSun" w:cs="Liberation Serif"/>
                        <w:kern w:val="1"/>
                        <w:sz w:val="20"/>
                        <w:szCs w:val="20"/>
                        <w:lang w:eastAsia="zh-CN"/>
                      </w:rPr>
                    </w:pPr>
                    <w:r w:rsidRPr="009B731A">
                      <w:rPr>
                        <w:rFonts w:eastAsia="SimSun" w:cs="Liberation Serif"/>
                        <w:kern w:val="1"/>
                        <w:sz w:val="20"/>
                        <w:szCs w:val="20"/>
                        <w:lang w:eastAsia="zh-CN"/>
                      </w:rPr>
                      <w:t>Telèfon: 96 558 76 67</w:t>
                    </w:r>
                  </w:p>
                  <w:p w:rsidR="00627490" w:rsidRDefault="00627490" w:rsidP="00382444">
                    <w:pPr>
                      <w:widowControl w:val="0"/>
                      <w:suppressLineNumbers/>
                      <w:tabs>
                        <w:tab w:val="left" w:pos="1335"/>
                        <w:tab w:val="center" w:pos="4819"/>
                        <w:tab w:val="left" w:pos="5220"/>
                        <w:tab w:val="right" w:pos="8504"/>
                        <w:tab w:val="right" w:pos="9638"/>
                      </w:tabs>
                      <w:suppressAutoHyphens/>
                      <w:jc w:val="right"/>
                      <w:rPr>
                        <w:rFonts w:eastAsia="SimSun" w:cs="Liberation Serif"/>
                        <w:kern w:val="1"/>
                        <w:sz w:val="20"/>
                        <w:szCs w:val="20"/>
                        <w:lang w:eastAsia="zh-CN"/>
                      </w:rPr>
                    </w:pPr>
                    <w:r w:rsidRPr="009B731A">
                      <w:rPr>
                        <w:rFonts w:eastAsia="SimSun" w:cs="Liberation Serif"/>
                        <w:kern w:val="1"/>
                        <w:sz w:val="20"/>
                        <w:szCs w:val="20"/>
                        <w:lang w:eastAsia="zh-CN"/>
                      </w:rPr>
                      <w:t xml:space="preserve">E-mail: </w:t>
                    </w:r>
                    <w:hyperlink r:id="rId3" w:history="1">
                      <w:r w:rsidRPr="009B731A">
                        <w:rPr>
                          <w:rFonts w:eastAsia="SimSun" w:cs="Liberation Serif"/>
                          <w:kern w:val="1"/>
                          <w:sz w:val="20"/>
                          <w:szCs w:val="20"/>
                          <w:lang w:eastAsia="zh-CN"/>
                        </w:rPr>
                        <w:t>administracio@massma.org</w:t>
                      </w:r>
                    </w:hyperlink>
                  </w:p>
                  <w:p w:rsidR="00627490" w:rsidRPr="00382444" w:rsidRDefault="005C4C35" w:rsidP="00382444">
                    <w:pPr>
                      <w:widowControl w:val="0"/>
                      <w:suppressLineNumbers/>
                      <w:tabs>
                        <w:tab w:val="left" w:pos="1335"/>
                        <w:tab w:val="center" w:pos="4819"/>
                        <w:tab w:val="left" w:pos="5220"/>
                        <w:tab w:val="right" w:pos="8504"/>
                        <w:tab w:val="right" w:pos="9638"/>
                      </w:tabs>
                      <w:suppressAutoHyphens/>
                      <w:jc w:val="right"/>
                      <w:rPr>
                        <w:rFonts w:eastAsia="SimSun" w:cs="Liberation Serif"/>
                        <w:kern w:val="1"/>
                        <w:sz w:val="20"/>
                        <w:szCs w:val="20"/>
                        <w:lang w:eastAsia="zh-CN"/>
                      </w:rPr>
                    </w:pPr>
                    <w:hyperlink r:id="rId4" w:history="1">
                      <w:r w:rsidR="00627490" w:rsidRPr="009B731A">
                        <w:rPr>
                          <w:rFonts w:eastAsia="SimSun" w:cs="Liberation Serif"/>
                          <w:kern w:val="1"/>
                          <w:sz w:val="20"/>
                          <w:szCs w:val="20"/>
                          <w:lang w:eastAsia="zh-CN"/>
                        </w:rPr>
                        <w:t>coordinacio@massma.org</w:t>
                      </w:r>
                    </w:hyperlink>
                  </w:p>
                  <w:p w:rsidR="00627490" w:rsidRDefault="00627490"/>
                </w:txbxContent>
              </v:textbox>
              <w10:wrap type="square"/>
            </v:shape>
          </w:pict>
        </mc:Fallback>
      </mc:AlternateContent>
    </w:r>
    <w:r>
      <w:rPr>
        <w:rFonts w:eastAsia="SimSun" w:cs="Liberation Serif"/>
        <w:noProof/>
        <w:kern w:val="1"/>
        <w:sz w:val="20"/>
        <w:szCs w:val="20"/>
        <w:lang w:eastAsia="es-ES"/>
      </w:rPr>
      <w:drawing>
        <wp:inline distT="0" distB="0" distL="0" distR="0" wp14:anchorId="12336C4B" wp14:editId="59CE253A">
          <wp:extent cx="1828681" cy="776408"/>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assma completo.jpg"/>
                  <pic:cNvPicPr/>
                </pic:nvPicPr>
                <pic:blipFill>
                  <a:blip r:embed="rId5">
                    <a:extLst>
                      <a:ext uri="{28A0092B-C50C-407E-A947-70E740481C1C}">
                        <a14:useLocalDpi xmlns:a14="http://schemas.microsoft.com/office/drawing/2010/main" val="0"/>
                      </a:ext>
                    </a:extLst>
                  </a:blip>
                  <a:stretch>
                    <a:fillRect/>
                  </a:stretch>
                </pic:blipFill>
                <pic:spPr>
                  <a:xfrm>
                    <a:off x="0" y="0"/>
                    <a:ext cx="1871412" cy="794550"/>
                  </a:xfrm>
                  <a:prstGeom prst="rect">
                    <a:avLst/>
                  </a:prstGeom>
                </pic:spPr>
              </pic:pic>
            </a:graphicData>
          </a:graphic>
        </wp:inline>
      </w:drawing>
    </w:r>
    <w:r>
      <w:rPr>
        <w:rFonts w:eastAsia="SimSun" w:cs="Liberation Serif"/>
        <w:noProof/>
        <w:kern w:val="1"/>
        <w:sz w:val="20"/>
        <w:szCs w:val="20"/>
        <w:lang w:eastAsia="es-ES"/>
      </w:rPr>
      <w:drawing>
        <wp:inline distT="0" distB="0" distL="0" distR="0" wp14:anchorId="547713CF" wp14:editId="773FE20F">
          <wp:extent cx="1746366" cy="64770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 SPVSS 2021_Val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2928" cy="661260"/>
                  </a:xfrm>
                  <a:prstGeom prst="rect">
                    <a:avLst/>
                  </a:prstGeom>
                </pic:spPr>
              </pic:pic>
            </a:graphicData>
          </a:graphic>
        </wp:inline>
      </w:drawing>
    </w:r>
    <w:r w:rsidRPr="009B731A">
      <w:rPr>
        <w:rFonts w:eastAsia="Calibri"/>
      </w:rPr>
      <w:t xml:space="preserve"> </w:t>
    </w:r>
  </w:p>
  <w:p w:rsidR="00D31F5A" w:rsidRDefault="00D31F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4A0"/>
    <w:multiLevelType w:val="hybridMultilevel"/>
    <w:tmpl w:val="BEB23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8E02D7"/>
    <w:multiLevelType w:val="hybridMultilevel"/>
    <w:tmpl w:val="67582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71DC4"/>
    <w:multiLevelType w:val="hybridMultilevel"/>
    <w:tmpl w:val="23FE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320C46"/>
    <w:multiLevelType w:val="hybridMultilevel"/>
    <w:tmpl w:val="293A2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B512C3"/>
    <w:multiLevelType w:val="hybridMultilevel"/>
    <w:tmpl w:val="C97E7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2F412B"/>
    <w:multiLevelType w:val="hybridMultilevel"/>
    <w:tmpl w:val="9B98A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AB3DF9"/>
    <w:multiLevelType w:val="hybridMultilevel"/>
    <w:tmpl w:val="99F86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B65F3E"/>
    <w:multiLevelType w:val="multilevel"/>
    <w:tmpl w:val="24B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8950C5"/>
    <w:multiLevelType w:val="multilevel"/>
    <w:tmpl w:val="99D2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87537"/>
    <w:multiLevelType w:val="hybridMultilevel"/>
    <w:tmpl w:val="30045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07051B"/>
    <w:multiLevelType w:val="hybridMultilevel"/>
    <w:tmpl w:val="1B7CD85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357B7BA5"/>
    <w:multiLevelType w:val="hybridMultilevel"/>
    <w:tmpl w:val="7E1EBF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39C57999"/>
    <w:multiLevelType w:val="hybridMultilevel"/>
    <w:tmpl w:val="026EA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B96999"/>
    <w:multiLevelType w:val="hybridMultilevel"/>
    <w:tmpl w:val="BF92E02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41982872"/>
    <w:multiLevelType w:val="hybridMultilevel"/>
    <w:tmpl w:val="BCF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B92AA7"/>
    <w:multiLevelType w:val="hybridMultilevel"/>
    <w:tmpl w:val="E6D87B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A8A2EB9"/>
    <w:multiLevelType w:val="hybridMultilevel"/>
    <w:tmpl w:val="43880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BE4C2F"/>
    <w:multiLevelType w:val="hybridMultilevel"/>
    <w:tmpl w:val="F57ACC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EB2649C"/>
    <w:multiLevelType w:val="hybridMultilevel"/>
    <w:tmpl w:val="F42A96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B263539"/>
    <w:multiLevelType w:val="hybridMultilevel"/>
    <w:tmpl w:val="32D0C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9"/>
  </w:num>
  <w:num w:numId="4">
    <w:abstractNumId w:val="5"/>
  </w:num>
  <w:num w:numId="5">
    <w:abstractNumId w:val="14"/>
  </w:num>
  <w:num w:numId="6">
    <w:abstractNumId w:val="4"/>
  </w:num>
  <w:num w:numId="7">
    <w:abstractNumId w:val="0"/>
  </w:num>
  <w:num w:numId="8">
    <w:abstractNumId w:val="1"/>
  </w:num>
  <w:num w:numId="9">
    <w:abstractNumId w:val="3"/>
  </w:num>
  <w:num w:numId="10">
    <w:abstractNumId w:val="6"/>
  </w:num>
  <w:num w:numId="11">
    <w:abstractNumId w:val="9"/>
  </w:num>
  <w:num w:numId="12">
    <w:abstractNumId w:val="16"/>
  </w:num>
  <w:num w:numId="13">
    <w:abstractNumId w:val="15"/>
  </w:num>
  <w:num w:numId="14">
    <w:abstractNumId w:val="17"/>
  </w:num>
  <w:num w:numId="15">
    <w:abstractNumId w:val="18"/>
  </w:num>
  <w:num w:numId="16">
    <w:abstractNumId w:val="8"/>
  </w:num>
  <w:num w:numId="17">
    <w:abstractNumId w:val="7"/>
  </w:num>
  <w:num w:numId="18">
    <w:abstractNumId w:val="1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5A"/>
    <w:rsid w:val="00017B62"/>
    <w:rsid w:val="00062169"/>
    <w:rsid w:val="000769E7"/>
    <w:rsid w:val="00097281"/>
    <w:rsid w:val="000A7E05"/>
    <w:rsid w:val="000C12AE"/>
    <w:rsid w:val="000E738B"/>
    <w:rsid w:val="000F7A56"/>
    <w:rsid w:val="001059BF"/>
    <w:rsid w:val="001100B0"/>
    <w:rsid w:val="0012437F"/>
    <w:rsid w:val="00143CF1"/>
    <w:rsid w:val="001453AC"/>
    <w:rsid w:val="00164A55"/>
    <w:rsid w:val="00174888"/>
    <w:rsid w:val="00181799"/>
    <w:rsid w:val="00181D16"/>
    <w:rsid w:val="00185BD1"/>
    <w:rsid w:val="001A052E"/>
    <w:rsid w:val="001A12FB"/>
    <w:rsid w:val="001A4B79"/>
    <w:rsid w:val="001B4221"/>
    <w:rsid w:val="001C2AF4"/>
    <w:rsid w:val="001C77A5"/>
    <w:rsid w:val="001F5395"/>
    <w:rsid w:val="001F706D"/>
    <w:rsid w:val="00217012"/>
    <w:rsid w:val="0023338A"/>
    <w:rsid w:val="002365B6"/>
    <w:rsid w:val="0025591C"/>
    <w:rsid w:val="002636DE"/>
    <w:rsid w:val="00263F4F"/>
    <w:rsid w:val="0027099C"/>
    <w:rsid w:val="00270A08"/>
    <w:rsid w:val="00271AB4"/>
    <w:rsid w:val="00292C11"/>
    <w:rsid w:val="002A1D48"/>
    <w:rsid w:val="002A5AE1"/>
    <w:rsid w:val="002F4610"/>
    <w:rsid w:val="002F5B15"/>
    <w:rsid w:val="0031523C"/>
    <w:rsid w:val="00320E65"/>
    <w:rsid w:val="00351517"/>
    <w:rsid w:val="0035533B"/>
    <w:rsid w:val="00356DC6"/>
    <w:rsid w:val="00365B3A"/>
    <w:rsid w:val="00374C3D"/>
    <w:rsid w:val="003776AC"/>
    <w:rsid w:val="00384E70"/>
    <w:rsid w:val="00394DE0"/>
    <w:rsid w:val="003A1E6F"/>
    <w:rsid w:val="003C1FB8"/>
    <w:rsid w:val="003D46E0"/>
    <w:rsid w:val="003E4323"/>
    <w:rsid w:val="003F063F"/>
    <w:rsid w:val="003F1FD5"/>
    <w:rsid w:val="00402240"/>
    <w:rsid w:val="004162C4"/>
    <w:rsid w:val="00472CB7"/>
    <w:rsid w:val="004801E4"/>
    <w:rsid w:val="00495A8A"/>
    <w:rsid w:val="004C2EE4"/>
    <w:rsid w:val="004E0FFC"/>
    <w:rsid w:val="004E6127"/>
    <w:rsid w:val="0050078A"/>
    <w:rsid w:val="00522E50"/>
    <w:rsid w:val="005239E2"/>
    <w:rsid w:val="00525531"/>
    <w:rsid w:val="0058284C"/>
    <w:rsid w:val="0058342A"/>
    <w:rsid w:val="0058494E"/>
    <w:rsid w:val="005965F8"/>
    <w:rsid w:val="005A275D"/>
    <w:rsid w:val="005B3270"/>
    <w:rsid w:val="005C11B5"/>
    <w:rsid w:val="005C4C35"/>
    <w:rsid w:val="005D051C"/>
    <w:rsid w:val="005D3B65"/>
    <w:rsid w:val="005D4D23"/>
    <w:rsid w:val="005F1D83"/>
    <w:rsid w:val="005F2DE5"/>
    <w:rsid w:val="00624D44"/>
    <w:rsid w:val="00627490"/>
    <w:rsid w:val="00637914"/>
    <w:rsid w:val="00646802"/>
    <w:rsid w:val="006B7373"/>
    <w:rsid w:val="006D05B3"/>
    <w:rsid w:val="006D18B4"/>
    <w:rsid w:val="006D201A"/>
    <w:rsid w:val="006E0B5B"/>
    <w:rsid w:val="006E618E"/>
    <w:rsid w:val="006F29AC"/>
    <w:rsid w:val="00701016"/>
    <w:rsid w:val="007720C4"/>
    <w:rsid w:val="00792D39"/>
    <w:rsid w:val="00793553"/>
    <w:rsid w:val="007A0F66"/>
    <w:rsid w:val="007A10E7"/>
    <w:rsid w:val="007A1B58"/>
    <w:rsid w:val="007C3267"/>
    <w:rsid w:val="007D60F7"/>
    <w:rsid w:val="007E0781"/>
    <w:rsid w:val="007E19B0"/>
    <w:rsid w:val="007F3CC4"/>
    <w:rsid w:val="007F7BAE"/>
    <w:rsid w:val="00800C1C"/>
    <w:rsid w:val="008159BA"/>
    <w:rsid w:val="008208FF"/>
    <w:rsid w:val="00822438"/>
    <w:rsid w:val="00836FA3"/>
    <w:rsid w:val="0083709D"/>
    <w:rsid w:val="00876B5E"/>
    <w:rsid w:val="00877BFF"/>
    <w:rsid w:val="00877E45"/>
    <w:rsid w:val="00880640"/>
    <w:rsid w:val="00887F8F"/>
    <w:rsid w:val="008A7DA4"/>
    <w:rsid w:val="008B64EF"/>
    <w:rsid w:val="008C2F38"/>
    <w:rsid w:val="008F3F06"/>
    <w:rsid w:val="009022F8"/>
    <w:rsid w:val="009057F3"/>
    <w:rsid w:val="00935146"/>
    <w:rsid w:val="009366BE"/>
    <w:rsid w:val="009373B8"/>
    <w:rsid w:val="00941289"/>
    <w:rsid w:val="009456E7"/>
    <w:rsid w:val="00947198"/>
    <w:rsid w:val="0096266E"/>
    <w:rsid w:val="00976D20"/>
    <w:rsid w:val="009808FB"/>
    <w:rsid w:val="00980D9F"/>
    <w:rsid w:val="009A4F67"/>
    <w:rsid w:val="009B1E76"/>
    <w:rsid w:val="009D5B63"/>
    <w:rsid w:val="009F047C"/>
    <w:rsid w:val="009F0533"/>
    <w:rsid w:val="009F1C07"/>
    <w:rsid w:val="00A079C8"/>
    <w:rsid w:val="00A12550"/>
    <w:rsid w:val="00A16F25"/>
    <w:rsid w:val="00A24268"/>
    <w:rsid w:val="00A274DB"/>
    <w:rsid w:val="00A3682B"/>
    <w:rsid w:val="00A579CA"/>
    <w:rsid w:val="00A719CB"/>
    <w:rsid w:val="00A720D3"/>
    <w:rsid w:val="00A9008C"/>
    <w:rsid w:val="00AC4912"/>
    <w:rsid w:val="00AD6649"/>
    <w:rsid w:val="00AE393F"/>
    <w:rsid w:val="00B00C0B"/>
    <w:rsid w:val="00B07F7F"/>
    <w:rsid w:val="00B14879"/>
    <w:rsid w:val="00B263AB"/>
    <w:rsid w:val="00B42514"/>
    <w:rsid w:val="00B61180"/>
    <w:rsid w:val="00B62DB2"/>
    <w:rsid w:val="00B676DE"/>
    <w:rsid w:val="00B82272"/>
    <w:rsid w:val="00B8798D"/>
    <w:rsid w:val="00B943E2"/>
    <w:rsid w:val="00BA6E0B"/>
    <w:rsid w:val="00BC392D"/>
    <w:rsid w:val="00BE4BFF"/>
    <w:rsid w:val="00C11045"/>
    <w:rsid w:val="00C20339"/>
    <w:rsid w:val="00C41A5B"/>
    <w:rsid w:val="00C45A08"/>
    <w:rsid w:val="00C54C0E"/>
    <w:rsid w:val="00C76668"/>
    <w:rsid w:val="00C8216C"/>
    <w:rsid w:val="00C86498"/>
    <w:rsid w:val="00C95325"/>
    <w:rsid w:val="00CC034B"/>
    <w:rsid w:val="00CD5845"/>
    <w:rsid w:val="00CE65E0"/>
    <w:rsid w:val="00D31F5A"/>
    <w:rsid w:val="00D42975"/>
    <w:rsid w:val="00D55A02"/>
    <w:rsid w:val="00D56777"/>
    <w:rsid w:val="00D6012B"/>
    <w:rsid w:val="00D646A7"/>
    <w:rsid w:val="00D65DD6"/>
    <w:rsid w:val="00D66E1D"/>
    <w:rsid w:val="00D808AE"/>
    <w:rsid w:val="00D92D46"/>
    <w:rsid w:val="00DA3A3A"/>
    <w:rsid w:val="00DB0F33"/>
    <w:rsid w:val="00DC23F4"/>
    <w:rsid w:val="00DC6603"/>
    <w:rsid w:val="00DE6E91"/>
    <w:rsid w:val="00E20B77"/>
    <w:rsid w:val="00E20C9B"/>
    <w:rsid w:val="00E20D92"/>
    <w:rsid w:val="00E342AE"/>
    <w:rsid w:val="00E37FA8"/>
    <w:rsid w:val="00E47195"/>
    <w:rsid w:val="00E63B23"/>
    <w:rsid w:val="00E666F2"/>
    <w:rsid w:val="00E73A42"/>
    <w:rsid w:val="00E76ADB"/>
    <w:rsid w:val="00E8084C"/>
    <w:rsid w:val="00E80A57"/>
    <w:rsid w:val="00E822AD"/>
    <w:rsid w:val="00EA06E3"/>
    <w:rsid w:val="00EA2979"/>
    <w:rsid w:val="00EA7538"/>
    <w:rsid w:val="00EB018F"/>
    <w:rsid w:val="00EC2CFC"/>
    <w:rsid w:val="00EF1EC2"/>
    <w:rsid w:val="00F03C30"/>
    <w:rsid w:val="00F3005C"/>
    <w:rsid w:val="00F30EB5"/>
    <w:rsid w:val="00F324E6"/>
    <w:rsid w:val="00F3529A"/>
    <w:rsid w:val="00F64AC2"/>
    <w:rsid w:val="00F72007"/>
    <w:rsid w:val="00F7355E"/>
    <w:rsid w:val="00F76B4A"/>
    <w:rsid w:val="00FB26F0"/>
    <w:rsid w:val="00FB48E4"/>
    <w:rsid w:val="00FB570F"/>
    <w:rsid w:val="00FE6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D2D38-88AE-412D-AB93-66BB65F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B5B"/>
    <w:pPr>
      <w:spacing w:after="0" w:line="240" w:lineRule="auto"/>
    </w:pPr>
    <w:rPr>
      <w:rFonts w:ascii="Calibri" w:hAnsi="Calibri" w:cs="Calibri"/>
      <w14:ligatures w14:val="standardContextual"/>
    </w:rPr>
  </w:style>
  <w:style w:type="paragraph" w:styleId="Ttulo4">
    <w:name w:val="heading 4"/>
    <w:basedOn w:val="Normal0"/>
    <w:next w:val="Normal0"/>
    <w:link w:val="Ttulo4Car"/>
    <w:qFormat/>
    <w:rsid w:val="003D46E0"/>
    <w:pPr>
      <w:keepNext/>
      <w:spacing w:line="360" w:lineRule="auto"/>
      <w:jc w:val="center"/>
      <w:outlineLvl w:val="3"/>
    </w:pPr>
    <w:rPr>
      <w:rFonts w:ascii="Verdana" w:hAnsi="Verdana"/>
      <w:b/>
      <w:bCs/>
      <w:sz w:val="20"/>
    </w:rPr>
  </w:style>
  <w:style w:type="paragraph" w:styleId="Ttulo7">
    <w:name w:val="heading 7"/>
    <w:basedOn w:val="Normal0"/>
    <w:next w:val="Normal0"/>
    <w:link w:val="Ttulo7Car"/>
    <w:qFormat/>
    <w:rsid w:val="003D46E0"/>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1F5A"/>
    <w:pPr>
      <w:tabs>
        <w:tab w:val="center" w:pos="4252"/>
        <w:tab w:val="right" w:pos="8504"/>
      </w:tabs>
    </w:pPr>
    <w:rPr>
      <w:rFonts w:asciiTheme="minorHAnsi" w:hAnsiTheme="minorHAnsi" w:cstheme="minorBidi"/>
      <w14:ligatures w14:val="none"/>
    </w:rPr>
  </w:style>
  <w:style w:type="character" w:customStyle="1" w:styleId="EncabezadoCar">
    <w:name w:val="Encabezado Car"/>
    <w:basedOn w:val="Fuentedeprrafopredeter"/>
    <w:link w:val="Encabezado"/>
    <w:uiPriority w:val="99"/>
    <w:rsid w:val="00D31F5A"/>
  </w:style>
  <w:style w:type="paragraph" w:styleId="Piedepgina">
    <w:name w:val="footer"/>
    <w:basedOn w:val="Normal"/>
    <w:link w:val="PiedepginaCar"/>
    <w:uiPriority w:val="99"/>
    <w:unhideWhenUsed/>
    <w:rsid w:val="00D31F5A"/>
    <w:pPr>
      <w:tabs>
        <w:tab w:val="center" w:pos="4252"/>
        <w:tab w:val="right" w:pos="8504"/>
      </w:tabs>
    </w:pPr>
    <w:rPr>
      <w:rFonts w:asciiTheme="minorHAnsi" w:hAnsiTheme="minorHAnsi" w:cstheme="minorBidi"/>
      <w14:ligatures w14:val="none"/>
    </w:rPr>
  </w:style>
  <w:style w:type="character" w:customStyle="1" w:styleId="PiedepginaCar">
    <w:name w:val="Pie de página Car"/>
    <w:basedOn w:val="Fuentedeprrafopredeter"/>
    <w:link w:val="Piedepgina"/>
    <w:uiPriority w:val="99"/>
    <w:rsid w:val="00D31F5A"/>
  </w:style>
  <w:style w:type="character" w:styleId="Hipervnculo">
    <w:name w:val="Hyperlink"/>
    <w:basedOn w:val="Fuentedeprrafopredeter"/>
    <w:uiPriority w:val="99"/>
    <w:unhideWhenUsed/>
    <w:rsid w:val="00D31F5A"/>
    <w:rPr>
      <w:color w:val="0563C1" w:themeColor="hyperlink"/>
      <w:u w:val="single"/>
    </w:rPr>
  </w:style>
  <w:style w:type="character" w:customStyle="1" w:styleId="Ttulo4Car">
    <w:name w:val="Título 4 Car"/>
    <w:basedOn w:val="Fuentedeprrafopredeter"/>
    <w:link w:val="Ttulo4"/>
    <w:rsid w:val="003D46E0"/>
    <w:rPr>
      <w:rFonts w:ascii="Verdana" w:eastAsia="Times New Roman" w:hAnsi="Verdana" w:cs="Times New Roman"/>
      <w:b/>
      <w:bCs/>
      <w:sz w:val="20"/>
      <w:szCs w:val="24"/>
      <w:lang w:eastAsia="es-ES"/>
    </w:rPr>
  </w:style>
  <w:style w:type="character" w:customStyle="1" w:styleId="Ttulo7Car">
    <w:name w:val="Título 7 Car"/>
    <w:basedOn w:val="Fuentedeprrafopredeter"/>
    <w:link w:val="Ttulo7"/>
    <w:rsid w:val="003D46E0"/>
    <w:rPr>
      <w:rFonts w:ascii="Calibri" w:eastAsia="Times New Roman" w:hAnsi="Calibri" w:cs="Times New Roman"/>
      <w:sz w:val="24"/>
      <w:szCs w:val="24"/>
      <w:lang w:eastAsia="es-ES"/>
    </w:rPr>
  </w:style>
  <w:style w:type="paragraph" w:customStyle="1" w:styleId="Normal0">
    <w:name w:val="Normal_0"/>
    <w:qFormat/>
    <w:rsid w:val="003D46E0"/>
    <w:pPr>
      <w:spacing w:after="0" w:line="240" w:lineRule="auto"/>
    </w:pPr>
    <w:rPr>
      <w:rFonts w:ascii="Times New Roman" w:eastAsia="Times New Roman" w:hAnsi="Times New Roman" w:cs="Times New Roman"/>
      <w:sz w:val="24"/>
      <w:szCs w:val="24"/>
      <w:lang w:eastAsia="es-ES"/>
    </w:rPr>
  </w:style>
  <w:style w:type="paragraph" w:styleId="Sangra2detindependiente">
    <w:name w:val="Body Text Indent 2"/>
    <w:basedOn w:val="Normal0"/>
    <w:link w:val="Sangra2detindependienteCar"/>
    <w:semiHidden/>
    <w:rsid w:val="003D46E0"/>
    <w:pPr>
      <w:spacing w:line="360" w:lineRule="auto"/>
      <w:ind w:firstLine="696"/>
      <w:jc w:val="both"/>
    </w:pPr>
    <w:rPr>
      <w:rFonts w:ascii="Verdana" w:hAnsi="Verdana"/>
      <w:b/>
      <w:bCs/>
      <w:color w:val="333399"/>
      <w:sz w:val="22"/>
    </w:rPr>
  </w:style>
  <w:style w:type="character" w:customStyle="1" w:styleId="Sangra2detindependienteCar">
    <w:name w:val="Sangría 2 de t. independiente Car"/>
    <w:basedOn w:val="Fuentedeprrafopredeter"/>
    <w:link w:val="Sangra2detindependiente"/>
    <w:semiHidden/>
    <w:rsid w:val="003D46E0"/>
    <w:rPr>
      <w:rFonts w:ascii="Verdana" w:eastAsia="Times New Roman" w:hAnsi="Verdana" w:cs="Times New Roman"/>
      <w:b/>
      <w:bCs/>
      <w:color w:val="333399"/>
      <w:szCs w:val="24"/>
      <w:lang w:eastAsia="es-ES"/>
    </w:rPr>
  </w:style>
  <w:style w:type="paragraph" w:styleId="NormalWeb">
    <w:name w:val="Normal (Web)"/>
    <w:basedOn w:val="Normal0"/>
    <w:rsid w:val="003D46E0"/>
    <w:pPr>
      <w:spacing w:line="360" w:lineRule="auto"/>
      <w:ind w:left="528" w:right="71" w:firstLine="600"/>
      <w:jc w:val="both"/>
    </w:pPr>
    <w:rPr>
      <w:rFonts w:ascii="Verdana" w:hAnsi="Verdana" w:cs="Arial"/>
      <w:sz w:val="20"/>
    </w:rPr>
  </w:style>
  <w:style w:type="paragraph" w:customStyle="1" w:styleId="VERDANAAAAAAAAAAAAAAAAAAAAAAAAAAAA">
    <w:name w:val="VERDANAAAAAAAAAAAAAAAAAAAAAAAAAAAA"/>
    <w:basedOn w:val="Sangradetextonormal"/>
    <w:link w:val="VERDANAAAAAAAAAAAAAAAAAAAAAAAAAAAACar"/>
    <w:qFormat/>
    <w:rsid w:val="003D46E0"/>
    <w:pPr>
      <w:spacing w:after="0" w:line="360" w:lineRule="auto"/>
      <w:ind w:left="0" w:firstLine="709"/>
      <w:jc w:val="both"/>
    </w:pPr>
    <w:rPr>
      <w:rFonts w:ascii="Verdana" w:eastAsia="Times New Roman" w:hAnsi="Verdana" w:cs="Arial"/>
      <w:sz w:val="20"/>
      <w:szCs w:val="24"/>
      <w:lang w:eastAsia="es-ES"/>
    </w:rPr>
  </w:style>
  <w:style w:type="character" w:customStyle="1" w:styleId="VERDANAAAAAAAAAAAAAAAAAAAAAAAAAAAACar">
    <w:name w:val="VERDANAAAAAAAAAAAAAAAAAAAAAAAAAAAA Car"/>
    <w:link w:val="VERDANAAAAAAAAAAAAAAAAAAAAAAAAAAAA"/>
    <w:rsid w:val="003D46E0"/>
    <w:rPr>
      <w:rFonts w:ascii="Verdana" w:eastAsia="Times New Roman" w:hAnsi="Verdana" w:cs="Arial"/>
      <w:sz w:val="20"/>
      <w:szCs w:val="24"/>
      <w:lang w:eastAsia="es-ES"/>
    </w:rPr>
  </w:style>
  <w:style w:type="paragraph" w:styleId="Sangradetextonormal">
    <w:name w:val="Body Text Indent"/>
    <w:basedOn w:val="Normal"/>
    <w:link w:val="SangradetextonormalCar"/>
    <w:uiPriority w:val="99"/>
    <w:semiHidden/>
    <w:unhideWhenUsed/>
    <w:rsid w:val="003D46E0"/>
    <w:pPr>
      <w:spacing w:after="120" w:line="259" w:lineRule="auto"/>
      <w:ind w:left="283"/>
    </w:pPr>
    <w:rPr>
      <w:rFonts w:asciiTheme="minorHAnsi" w:hAnsiTheme="minorHAnsi" w:cstheme="minorBidi"/>
      <w14:ligatures w14:val="none"/>
    </w:rPr>
  </w:style>
  <w:style w:type="character" w:customStyle="1" w:styleId="SangradetextonormalCar">
    <w:name w:val="Sangría de texto normal Car"/>
    <w:basedOn w:val="Fuentedeprrafopredeter"/>
    <w:link w:val="Sangradetextonormal"/>
    <w:uiPriority w:val="99"/>
    <w:semiHidden/>
    <w:rsid w:val="003D46E0"/>
  </w:style>
  <w:style w:type="paragraph" w:customStyle="1" w:styleId="Estilo1">
    <w:name w:val="Estilo1"/>
    <w:basedOn w:val="Normal"/>
    <w:link w:val="Estilo1Car"/>
    <w:qFormat/>
    <w:rsid w:val="009F0533"/>
    <w:pPr>
      <w:pBdr>
        <w:top w:val="single" w:sz="4" w:space="10" w:color="5B9BD5"/>
        <w:bottom w:val="single" w:sz="4" w:space="10" w:color="5B9BD5"/>
      </w:pBdr>
      <w:spacing w:before="360" w:after="360"/>
      <w:ind w:left="864" w:right="864"/>
      <w:jc w:val="center"/>
    </w:pPr>
    <w:rPr>
      <w:rFonts w:ascii="Comic Sans MS" w:eastAsia="Times New Roman" w:hAnsi="Comic Sans MS" w:cs="Arial"/>
      <w:b/>
      <w:iCs/>
      <w:color w:val="00B050"/>
      <w:lang w:val="es" w:eastAsia="es-ES"/>
      <w14:ligatures w14:val="none"/>
    </w:rPr>
  </w:style>
  <w:style w:type="character" w:customStyle="1" w:styleId="Estilo1Car">
    <w:name w:val="Estilo1 Car"/>
    <w:basedOn w:val="Fuentedeprrafopredeter"/>
    <w:link w:val="Estilo1"/>
    <w:rsid w:val="009F0533"/>
    <w:rPr>
      <w:rFonts w:ascii="Comic Sans MS" w:eastAsia="Times New Roman" w:hAnsi="Comic Sans MS" w:cs="Arial"/>
      <w:b/>
      <w:iCs/>
      <w:color w:val="00B050"/>
      <w:lang w:val="es" w:eastAsia="es-ES"/>
    </w:rPr>
  </w:style>
  <w:style w:type="paragraph" w:styleId="Textodeglobo">
    <w:name w:val="Balloon Text"/>
    <w:basedOn w:val="Normal"/>
    <w:link w:val="TextodegloboCar"/>
    <w:uiPriority w:val="99"/>
    <w:semiHidden/>
    <w:unhideWhenUsed/>
    <w:rsid w:val="008C2F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F38"/>
    <w:rPr>
      <w:rFonts w:ascii="Segoe UI" w:hAnsi="Segoe UI" w:cs="Segoe UI"/>
      <w:sz w:val="18"/>
      <w:szCs w:val="18"/>
    </w:rPr>
  </w:style>
  <w:style w:type="table" w:styleId="Tablaconcuadrcula">
    <w:name w:val="Table Grid"/>
    <w:basedOn w:val="Tablanormal"/>
    <w:uiPriority w:val="59"/>
    <w:rsid w:val="00DE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6E91"/>
    <w:pPr>
      <w:spacing w:after="160" w:line="259" w:lineRule="auto"/>
      <w:ind w:left="720"/>
      <w:contextualSpacing/>
    </w:pPr>
    <w:rPr>
      <w:rFonts w:asciiTheme="minorHAnsi" w:hAnsiTheme="minorHAnsi" w:cstheme="minorBidi"/>
      <w14:ligatures w14:val="none"/>
    </w:rPr>
  </w:style>
  <w:style w:type="paragraph" w:styleId="Textosinformato">
    <w:name w:val="Plain Text"/>
    <w:basedOn w:val="Normal"/>
    <w:link w:val="TextosinformatoCar"/>
    <w:uiPriority w:val="99"/>
    <w:semiHidden/>
    <w:unhideWhenUsed/>
    <w:rsid w:val="00AC4912"/>
    <w:rPr>
      <w:szCs w:val="21"/>
    </w:rPr>
  </w:style>
  <w:style w:type="character" w:customStyle="1" w:styleId="TextosinformatoCar">
    <w:name w:val="Texto sin formato Car"/>
    <w:basedOn w:val="Fuentedeprrafopredeter"/>
    <w:link w:val="Textosinformato"/>
    <w:uiPriority w:val="99"/>
    <w:semiHidden/>
    <w:rsid w:val="00AC4912"/>
    <w:rPr>
      <w:rFonts w:ascii="Calibri" w:hAnsi="Calibri"/>
      <w:szCs w:val="21"/>
    </w:rPr>
  </w:style>
  <w:style w:type="paragraph" w:customStyle="1" w:styleId="Default">
    <w:name w:val="Default"/>
    <w:rsid w:val="00292C11"/>
    <w:pPr>
      <w:autoSpaceDE w:val="0"/>
      <w:autoSpaceDN w:val="0"/>
      <w:adjustRightInd w:val="0"/>
      <w:spacing w:after="0" w:line="240" w:lineRule="auto"/>
    </w:pPr>
    <w:rPr>
      <w:rFonts w:ascii="IBM Plex Sans" w:hAnsi="IBM Plex Sans" w:cs="IBM Plex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948">
      <w:bodyDiv w:val="1"/>
      <w:marLeft w:val="0"/>
      <w:marRight w:val="0"/>
      <w:marTop w:val="0"/>
      <w:marBottom w:val="0"/>
      <w:divBdr>
        <w:top w:val="none" w:sz="0" w:space="0" w:color="auto"/>
        <w:left w:val="none" w:sz="0" w:space="0" w:color="auto"/>
        <w:bottom w:val="none" w:sz="0" w:space="0" w:color="auto"/>
        <w:right w:val="none" w:sz="0" w:space="0" w:color="auto"/>
      </w:divBdr>
    </w:div>
    <w:div w:id="383455361">
      <w:bodyDiv w:val="1"/>
      <w:marLeft w:val="0"/>
      <w:marRight w:val="0"/>
      <w:marTop w:val="0"/>
      <w:marBottom w:val="0"/>
      <w:divBdr>
        <w:top w:val="none" w:sz="0" w:space="0" w:color="auto"/>
        <w:left w:val="none" w:sz="0" w:space="0" w:color="auto"/>
        <w:bottom w:val="none" w:sz="0" w:space="0" w:color="auto"/>
        <w:right w:val="none" w:sz="0" w:space="0" w:color="auto"/>
      </w:divBdr>
      <w:divsChild>
        <w:div w:id="2062753273">
          <w:marLeft w:val="0"/>
          <w:marRight w:val="0"/>
          <w:marTop w:val="0"/>
          <w:marBottom w:val="0"/>
          <w:divBdr>
            <w:top w:val="none" w:sz="0" w:space="0" w:color="auto"/>
            <w:left w:val="none" w:sz="0" w:space="0" w:color="auto"/>
            <w:bottom w:val="none" w:sz="0" w:space="0" w:color="auto"/>
            <w:right w:val="none" w:sz="0" w:space="0" w:color="auto"/>
          </w:divBdr>
          <w:divsChild>
            <w:div w:id="563640033">
              <w:marLeft w:val="0"/>
              <w:marRight w:val="0"/>
              <w:marTop w:val="0"/>
              <w:marBottom w:val="0"/>
              <w:divBdr>
                <w:top w:val="none" w:sz="0" w:space="0" w:color="auto"/>
                <w:left w:val="none" w:sz="0" w:space="0" w:color="auto"/>
                <w:bottom w:val="none" w:sz="0" w:space="0" w:color="auto"/>
                <w:right w:val="none" w:sz="0" w:space="0" w:color="auto"/>
              </w:divBdr>
            </w:div>
            <w:div w:id="1267810199">
              <w:marLeft w:val="0"/>
              <w:marRight w:val="0"/>
              <w:marTop w:val="0"/>
              <w:marBottom w:val="0"/>
              <w:divBdr>
                <w:top w:val="none" w:sz="0" w:space="0" w:color="auto"/>
                <w:left w:val="none" w:sz="0" w:space="0" w:color="auto"/>
                <w:bottom w:val="none" w:sz="0" w:space="0" w:color="auto"/>
                <w:right w:val="none" w:sz="0" w:space="0" w:color="auto"/>
              </w:divBdr>
            </w:div>
            <w:div w:id="349112699">
              <w:marLeft w:val="0"/>
              <w:marRight w:val="0"/>
              <w:marTop w:val="0"/>
              <w:marBottom w:val="0"/>
              <w:divBdr>
                <w:top w:val="none" w:sz="0" w:space="0" w:color="auto"/>
                <w:left w:val="none" w:sz="0" w:space="0" w:color="auto"/>
                <w:bottom w:val="none" w:sz="0" w:space="0" w:color="auto"/>
                <w:right w:val="none" w:sz="0" w:space="0" w:color="auto"/>
              </w:divBdr>
            </w:div>
            <w:div w:id="1006056444">
              <w:marLeft w:val="0"/>
              <w:marRight w:val="0"/>
              <w:marTop w:val="0"/>
              <w:marBottom w:val="0"/>
              <w:divBdr>
                <w:top w:val="none" w:sz="0" w:space="0" w:color="auto"/>
                <w:left w:val="none" w:sz="0" w:space="0" w:color="auto"/>
                <w:bottom w:val="none" w:sz="0" w:space="0" w:color="auto"/>
                <w:right w:val="none" w:sz="0" w:space="0" w:color="auto"/>
              </w:divBdr>
            </w:div>
            <w:div w:id="1657223041">
              <w:marLeft w:val="0"/>
              <w:marRight w:val="0"/>
              <w:marTop w:val="0"/>
              <w:marBottom w:val="0"/>
              <w:divBdr>
                <w:top w:val="none" w:sz="0" w:space="0" w:color="auto"/>
                <w:left w:val="none" w:sz="0" w:space="0" w:color="auto"/>
                <w:bottom w:val="none" w:sz="0" w:space="0" w:color="auto"/>
                <w:right w:val="none" w:sz="0" w:space="0" w:color="auto"/>
              </w:divBdr>
            </w:div>
            <w:div w:id="1787041842">
              <w:marLeft w:val="0"/>
              <w:marRight w:val="0"/>
              <w:marTop w:val="0"/>
              <w:marBottom w:val="0"/>
              <w:divBdr>
                <w:top w:val="none" w:sz="0" w:space="0" w:color="auto"/>
                <w:left w:val="none" w:sz="0" w:space="0" w:color="auto"/>
                <w:bottom w:val="none" w:sz="0" w:space="0" w:color="auto"/>
                <w:right w:val="none" w:sz="0" w:space="0" w:color="auto"/>
              </w:divBdr>
            </w:div>
            <w:div w:id="1031951759">
              <w:marLeft w:val="0"/>
              <w:marRight w:val="0"/>
              <w:marTop w:val="0"/>
              <w:marBottom w:val="0"/>
              <w:divBdr>
                <w:top w:val="none" w:sz="0" w:space="0" w:color="auto"/>
                <w:left w:val="none" w:sz="0" w:space="0" w:color="auto"/>
                <w:bottom w:val="none" w:sz="0" w:space="0" w:color="auto"/>
                <w:right w:val="none" w:sz="0" w:space="0" w:color="auto"/>
              </w:divBdr>
            </w:div>
            <w:div w:id="1863127798">
              <w:marLeft w:val="0"/>
              <w:marRight w:val="0"/>
              <w:marTop w:val="0"/>
              <w:marBottom w:val="0"/>
              <w:divBdr>
                <w:top w:val="none" w:sz="0" w:space="0" w:color="auto"/>
                <w:left w:val="none" w:sz="0" w:space="0" w:color="auto"/>
                <w:bottom w:val="none" w:sz="0" w:space="0" w:color="auto"/>
                <w:right w:val="none" w:sz="0" w:space="0" w:color="auto"/>
              </w:divBdr>
            </w:div>
            <w:div w:id="1716925475">
              <w:marLeft w:val="0"/>
              <w:marRight w:val="0"/>
              <w:marTop w:val="0"/>
              <w:marBottom w:val="0"/>
              <w:divBdr>
                <w:top w:val="none" w:sz="0" w:space="0" w:color="auto"/>
                <w:left w:val="none" w:sz="0" w:space="0" w:color="auto"/>
                <w:bottom w:val="none" w:sz="0" w:space="0" w:color="auto"/>
                <w:right w:val="none" w:sz="0" w:space="0" w:color="auto"/>
              </w:divBdr>
            </w:div>
            <w:div w:id="1197501331">
              <w:marLeft w:val="0"/>
              <w:marRight w:val="0"/>
              <w:marTop w:val="0"/>
              <w:marBottom w:val="0"/>
              <w:divBdr>
                <w:top w:val="none" w:sz="0" w:space="0" w:color="auto"/>
                <w:left w:val="none" w:sz="0" w:space="0" w:color="auto"/>
                <w:bottom w:val="none" w:sz="0" w:space="0" w:color="auto"/>
                <w:right w:val="none" w:sz="0" w:space="0" w:color="auto"/>
              </w:divBdr>
            </w:div>
            <w:div w:id="92286173">
              <w:marLeft w:val="0"/>
              <w:marRight w:val="0"/>
              <w:marTop w:val="0"/>
              <w:marBottom w:val="0"/>
              <w:divBdr>
                <w:top w:val="none" w:sz="0" w:space="0" w:color="auto"/>
                <w:left w:val="none" w:sz="0" w:space="0" w:color="auto"/>
                <w:bottom w:val="none" w:sz="0" w:space="0" w:color="auto"/>
                <w:right w:val="none" w:sz="0" w:space="0" w:color="auto"/>
              </w:divBdr>
            </w:div>
            <w:div w:id="513955826">
              <w:marLeft w:val="0"/>
              <w:marRight w:val="0"/>
              <w:marTop w:val="0"/>
              <w:marBottom w:val="0"/>
              <w:divBdr>
                <w:top w:val="none" w:sz="0" w:space="0" w:color="auto"/>
                <w:left w:val="none" w:sz="0" w:space="0" w:color="auto"/>
                <w:bottom w:val="none" w:sz="0" w:space="0" w:color="auto"/>
                <w:right w:val="none" w:sz="0" w:space="0" w:color="auto"/>
              </w:divBdr>
            </w:div>
            <w:div w:id="60178530">
              <w:marLeft w:val="0"/>
              <w:marRight w:val="0"/>
              <w:marTop w:val="0"/>
              <w:marBottom w:val="0"/>
              <w:divBdr>
                <w:top w:val="none" w:sz="0" w:space="0" w:color="auto"/>
                <w:left w:val="none" w:sz="0" w:space="0" w:color="auto"/>
                <w:bottom w:val="none" w:sz="0" w:space="0" w:color="auto"/>
                <w:right w:val="none" w:sz="0" w:space="0" w:color="auto"/>
              </w:divBdr>
            </w:div>
            <w:div w:id="319504685">
              <w:marLeft w:val="0"/>
              <w:marRight w:val="0"/>
              <w:marTop w:val="0"/>
              <w:marBottom w:val="0"/>
              <w:divBdr>
                <w:top w:val="none" w:sz="0" w:space="0" w:color="auto"/>
                <w:left w:val="none" w:sz="0" w:space="0" w:color="auto"/>
                <w:bottom w:val="none" w:sz="0" w:space="0" w:color="auto"/>
                <w:right w:val="none" w:sz="0" w:space="0" w:color="auto"/>
              </w:divBdr>
            </w:div>
            <w:div w:id="108814451">
              <w:marLeft w:val="0"/>
              <w:marRight w:val="0"/>
              <w:marTop w:val="0"/>
              <w:marBottom w:val="0"/>
              <w:divBdr>
                <w:top w:val="none" w:sz="0" w:space="0" w:color="auto"/>
                <w:left w:val="none" w:sz="0" w:space="0" w:color="auto"/>
                <w:bottom w:val="none" w:sz="0" w:space="0" w:color="auto"/>
                <w:right w:val="none" w:sz="0" w:space="0" w:color="auto"/>
              </w:divBdr>
            </w:div>
            <w:div w:id="909118159">
              <w:marLeft w:val="0"/>
              <w:marRight w:val="0"/>
              <w:marTop w:val="0"/>
              <w:marBottom w:val="0"/>
              <w:divBdr>
                <w:top w:val="none" w:sz="0" w:space="0" w:color="auto"/>
                <w:left w:val="none" w:sz="0" w:space="0" w:color="auto"/>
                <w:bottom w:val="none" w:sz="0" w:space="0" w:color="auto"/>
                <w:right w:val="none" w:sz="0" w:space="0" w:color="auto"/>
              </w:divBdr>
            </w:div>
            <w:div w:id="530411534">
              <w:marLeft w:val="0"/>
              <w:marRight w:val="0"/>
              <w:marTop w:val="0"/>
              <w:marBottom w:val="0"/>
              <w:divBdr>
                <w:top w:val="none" w:sz="0" w:space="0" w:color="auto"/>
                <w:left w:val="none" w:sz="0" w:space="0" w:color="auto"/>
                <w:bottom w:val="none" w:sz="0" w:space="0" w:color="auto"/>
                <w:right w:val="none" w:sz="0" w:space="0" w:color="auto"/>
              </w:divBdr>
            </w:div>
            <w:div w:id="1773165114">
              <w:marLeft w:val="0"/>
              <w:marRight w:val="0"/>
              <w:marTop w:val="0"/>
              <w:marBottom w:val="0"/>
              <w:divBdr>
                <w:top w:val="none" w:sz="0" w:space="0" w:color="auto"/>
                <w:left w:val="none" w:sz="0" w:space="0" w:color="auto"/>
                <w:bottom w:val="none" w:sz="0" w:space="0" w:color="auto"/>
                <w:right w:val="none" w:sz="0" w:space="0" w:color="auto"/>
              </w:divBdr>
            </w:div>
            <w:div w:id="1941065882">
              <w:marLeft w:val="0"/>
              <w:marRight w:val="0"/>
              <w:marTop w:val="0"/>
              <w:marBottom w:val="0"/>
              <w:divBdr>
                <w:top w:val="none" w:sz="0" w:space="0" w:color="auto"/>
                <w:left w:val="none" w:sz="0" w:space="0" w:color="auto"/>
                <w:bottom w:val="none" w:sz="0" w:space="0" w:color="auto"/>
                <w:right w:val="none" w:sz="0" w:space="0" w:color="auto"/>
              </w:divBdr>
            </w:div>
            <w:div w:id="1349714497">
              <w:marLeft w:val="0"/>
              <w:marRight w:val="0"/>
              <w:marTop w:val="0"/>
              <w:marBottom w:val="0"/>
              <w:divBdr>
                <w:top w:val="none" w:sz="0" w:space="0" w:color="auto"/>
                <w:left w:val="none" w:sz="0" w:space="0" w:color="auto"/>
                <w:bottom w:val="none" w:sz="0" w:space="0" w:color="auto"/>
                <w:right w:val="none" w:sz="0" w:space="0" w:color="auto"/>
              </w:divBdr>
            </w:div>
          </w:divsChild>
        </w:div>
        <w:div w:id="1602028931">
          <w:marLeft w:val="0"/>
          <w:marRight w:val="0"/>
          <w:marTop w:val="0"/>
          <w:marBottom w:val="0"/>
          <w:divBdr>
            <w:top w:val="none" w:sz="0" w:space="0" w:color="auto"/>
            <w:left w:val="none" w:sz="0" w:space="0" w:color="auto"/>
            <w:bottom w:val="none" w:sz="0" w:space="0" w:color="auto"/>
            <w:right w:val="none" w:sz="0" w:space="0" w:color="auto"/>
          </w:divBdr>
        </w:div>
        <w:div w:id="204223891">
          <w:marLeft w:val="0"/>
          <w:marRight w:val="0"/>
          <w:marTop w:val="0"/>
          <w:marBottom w:val="0"/>
          <w:divBdr>
            <w:top w:val="none" w:sz="0" w:space="0" w:color="auto"/>
            <w:left w:val="none" w:sz="0" w:space="0" w:color="auto"/>
            <w:bottom w:val="none" w:sz="0" w:space="0" w:color="auto"/>
            <w:right w:val="none" w:sz="0" w:space="0" w:color="auto"/>
          </w:divBdr>
        </w:div>
        <w:div w:id="1895774628">
          <w:marLeft w:val="0"/>
          <w:marRight w:val="0"/>
          <w:marTop w:val="0"/>
          <w:marBottom w:val="0"/>
          <w:divBdr>
            <w:top w:val="none" w:sz="0" w:space="0" w:color="auto"/>
            <w:left w:val="none" w:sz="0" w:space="0" w:color="auto"/>
            <w:bottom w:val="none" w:sz="0" w:space="0" w:color="auto"/>
            <w:right w:val="none" w:sz="0" w:space="0" w:color="auto"/>
          </w:divBdr>
        </w:div>
        <w:div w:id="1877161669">
          <w:marLeft w:val="0"/>
          <w:marRight w:val="0"/>
          <w:marTop w:val="0"/>
          <w:marBottom w:val="0"/>
          <w:divBdr>
            <w:top w:val="none" w:sz="0" w:space="0" w:color="auto"/>
            <w:left w:val="none" w:sz="0" w:space="0" w:color="auto"/>
            <w:bottom w:val="none" w:sz="0" w:space="0" w:color="auto"/>
            <w:right w:val="none" w:sz="0" w:space="0" w:color="auto"/>
          </w:divBdr>
        </w:div>
        <w:div w:id="1287813851">
          <w:marLeft w:val="0"/>
          <w:marRight w:val="0"/>
          <w:marTop w:val="0"/>
          <w:marBottom w:val="0"/>
          <w:divBdr>
            <w:top w:val="none" w:sz="0" w:space="0" w:color="auto"/>
            <w:left w:val="none" w:sz="0" w:space="0" w:color="auto"/>
            <w:bottom w:val="none" w:sz="0" w:space="0" w:color="auto"/>
            <w:right w:val="none" w:sz="0" w:space="0" w:color="auto"/>
          </w:divBdr>
        </w:div>
        <w:div w:id="1559053537">
          <w:marLeft w:val="0"/>
          <w:marRight w:val="0"/>
          <w:marTop w:val="0"/>
          <w:marBottom w:val="0"/>
          <w:divBdr>
            <w:top w:val="none" w:sz="0" w:space="0" w:color="auto"/>
            <w:left w:val="none" w:sz="0" w:space="0" w:color="auto"/>
            <w:bottom w:val="none" w:sz="0" w:space="0" w:color="auto"/>
            <w:right w:val="none" w:sz="0" w:space="0" w:color="auto"/>
          </w:divBdr>
        </w:div>
        <w:div w:id="2143033396">
          <w:marLeft w:val="0"/>
          <w:marRight w:val="0"/>
          <w:marTop w:val="0"/>
          <w:marBottom w:val="0"/>
          <w:divBdr>
            <w:top w:val="none" w:sz="0" w:space="0" w:color="auto"/>
            <w:left w:val="none" w:sz="0" w:space="0" w:color="auto"/>
            <w:bottom w:val="none" w:sz="0" w:space="0" w:color="auto"/>
            <w:right w:val="none" w:sz="0" w:space="0" w:color="auto"/>
          </w:divBdr>
        </w:div>
        <w:div w:id="548879318">
          <w:marLeft w:val="0"/>
          <w:marRight w:val="0"/>
          <w:marTop w:val="0"/>
          <w:marBottom w:val="0"/>
          <w:divBdr>
            <w:top w:val="none" w:sz="0" w:space="0" w:color="auto"/>
            <w:left w:val="none" w:sz="0" w:space="0" w:color="auto"/>
            <w:bottom w:val="none" w:sz="0" w:space="0" w:color="auto"/>
            <w:right w:val="none" w:sz="0" w:space="0" w:color="auto"/>
          </w:divBdr>
        </w:div>
        <w:div w:id="622425384">
          <w:marLeft w:val="0"/>
          <w:marRight w:val="0"/>
          <w:marTop w:val="0"/>
          <w:marBottom w:val="0"/>
          <w:divBdr>
            <w:top w:val="none" w:sz="0" w:space="0" w:color="auto"/>
            <w:left w:val="none" w:sz="0" w:space="0" w:color="auto"/>
            <w:bottom w:val="none" w:sz="0" w:space="0" w:color="auto"/>
            <w:right w:val="none" w:sz="0" w:space="0" w:color="auto"/>
          </w:divBdr>
        </w:div>
        <w:div w:id="543367939">
          <w:marLeft w:val="0"/>
          <w:marRight w:val="0"/>
          <w:marTop w:val="0"/>
          <w:marBottom w:val="0"/>
          <w:divBdr>
            <w:top w:val="none" w:sz="0" w:space="0" w:color="auto"/>
            <w:left w:val="none" w:sz="0" w:space="0" w:color="auto"/>
            <w:bottom w:val="none" w:sz="0" w:space="0" w:color="auto"/>
            <w:right w:val="none" w:sz="0" w:space="0" w:color="auto"/>
          </w:divBdr>
        </w:div>
        <w:div w:id="821774644">
          <w:marLeft w:val="0"/>
          <w:marRight w:val="0"/>
          <w:marTop w:val="0"/>
          <w:marBottom w:val="0"/>
          <w:divBdr>
            <w:top w:val="none" w:sz="0" w:space="0" w:color="auto"/>
            <w:left w:val="none" w:sz="0" w:space="0" w:color="auto"/>
            <w:bottom w:val="none" w:sz="0" w:space="0" w:color="auto"/>
            <w:right w:val="none" w:sz="0" w:space="0" w:color="auto"/>
          </w:divBdr>
        </w:div>
        <w:div w:id="1547259923">
          <w:marLeft w:val="0"/>
          <w:marRight w:val="0"/>
          <w:marTop w:val="0"/>
          <w:marBottom w:val="0"/>
          <w:divBdr>
            <w:top w:val="none" w:sz="0" w:space="0" w:color="auto"/>
            <w:left w:val="none" w:sz="0" w:space="0" w:color="auto"/>
            <w:bottom w:val="none" w:sz="0" w:space="0" w:color="auto"/>
            <w:right w:val="none" w:sz="0" w:space="0" w:color="auto"/>
          </w:divBdr>
        </w:div>
        <w:div w:id="2042901265">
          <w:marLeft w:val="0"/>
          <w:marRight w:val="0"/>
          <w:marTop w:val="0"/>
          <w:marBottom w:val="0"/>
          <w:divBdr>
            <w:top w:val="none" w:sz="0" w:space="0" w:color="auto"/>
            <w:left w:val="none" w:sz="0" w:space="0" w:color="auto"/>
            <w:bottom w:val="none" w:sz="0" w:space="0" w:color="auto"/>
            <w:right w:val="none" w:sz="0" w:space="0" w:color="auto"/>
          </w:divBdr>
        </w:div>
        <w:div w:id="828785165">
          <w:marLeft w:val="0"/>
          <w:marRight w:val="0"/>
          <w:marTop w:val="0"/>
          <w:marBottom w:val="0"/>
          <w:divBdr>
            <w:top w:val="none" w:sz="0" w:space="0" w:color="auto"/>
            <w:left w:val="none" w:sz="0" w:space="0" w:color="auto"/>
            <w:bottom w:val="none" w:sz="0" w:space="0" w:color="auto"/>
            <w:right w:val="none" w:sz="0" w:space="0" w:color="auto"/>
          </w:divBdr>
        </w:div>
        <w:div w:id="189802700">
          <w:marLeft w:val="0"/>
          <w:marRight w:val="0"/>
          <w:marTop w:val="0"/>
          <w:marBottom w:val="0"/>
          <w:divBdr>
            <w:top w:val="none" w:sz="0" w:space="0" w:color="auto"/>
            <w:left w:val="none" w:sz="0" w:space="0" w:color="auto"/>
            <w:bottom w:val="none" w:sz="0" w:space="0" w:color="auto"/>
            <w:right w:val="none" w:sz="0" w:space="0" w:color="auto"/>
          </w:divBdr>
        </w:div>
        <w:div w:id="612250525">
          <w:marLeft w:val="0"/>
          <w:marRight w:val="0"/>
          <w:marTop w:val="0"/>
          <w:marBottom w:val="0"/>
          <w:divBdr>
            <w:top w:val="none" w:sz="0" w:space="0" w:color="auto"/>
            <w:left w:val="none" w:sz="0" w:space="0" w:color="auto"/>
            <w:bottom w:val="none" w:sz="0" w:space="0" w:color="auto"/>
            <w:right w:val="none" w:sz="0" w:space="0" w:color="auto"/>
          </w:divBdr>
        </w:div>
        <w:div w:id="766342822">
          <w:marLeft w:val="0"/>
          <w:marRight w:val="0"/>
          <w:marTop w:val="0"/>
          <w:marBottom w:val="0"/>
          <w:divBdr>
            <w:top w:val="none" w:sz="0" w:space="0" w:color="auto"/>
            <w:left w:val="none" w:sz="0" w:space="0" w:color="auto"/>
            <w:bottom w:val="none" w:sz="0" w:space="0" w:color="auto"/>
            <w:right w:val="none" w:sz="0" w:space="0" w:color="auto"/>
          </w:divBdr>
        </w:div>
        <w:div w:id="1878656655">
          <w:marLeft w:val="0"/>
          <w:marRight w:val="0"/>
          <w:marTop w:val="0"/>
          <w:marBottom w:val="0"/>
          <w:divBdr>
            <w:top w:val="none" w:sz="0" w:space="0" w:color="auto"/>
            <w:left w:val="none" w:sz="0" w:space="0" w:color="auto"/>
            <w:bottom w:val="none" w:sz="0" w:space="0" w:color="auto"/>
            <w:right w:val="none" w:sz="0" w:space="0" w:color="auto"/>
          </w:divBdr>
        </w:div>
        <w:div w:id="670909759">
          <w:marLeft w:val="0"/>
          <w:marRight w:val="0"/>
          <w:marTop w:val="0"/>
          <w:marBottom w:val="0"/>
          <w:divBdr>
            <w:top w:val="none" w:sz="0" w:space="0" w:color="auto"/>
            <w:left w:val="none" w:sz="0" w:space="0" w:color="auto"/>
            <w:bottom w:val="none" w:sz="0" w:space="0" w:color="auto"/>
            <w:right w:val="none" w:sz="0" w:space="0" w:color="auto"/>
          </w:divBdr>
        </w:div>
        <w:div w:id="746197704">
          <w:marLeft w:val="0"/>
          <w:marRight w:val="0"/>
          <w:marTop w:val="0"/>
          <w:marBottom w:val="0"/>
          <w:divBdr>
            <w:top w:val="none" w:sz="0" w:space="0" w:color="auto"/>
            <w:left w:val="none" w:sz="0" w:space="0" w:color="auto"/>
            <w:bottom w:val="none" w:sz="0" w:space="0" w:color="auto"/>
            <w:right w:val="none" w:sz="0" w:space="0" w:color="auto"/>
          </w:divBdr>
        </w:div>
        <w:div w:id="363597078">
          <w:marLeft w:val="0"/>
          <w:marRight w:val="0"/>
          <w:marTop w:val="0"/>
          <w:marBottom w:val="0"/>
          <w:divBdr>
            <w:top w:val="none" w:sz="0" w:space="0" w:color="auto"/>
            <w:left w:val="none" w:sz="0" w:space="0" w:color="auto"/>
            <w:bottom w:val="none" w:sz="0" w:space="0" w:color="auto"/>
            <w:right w:val="none" w:sz="0" w:space="0" w:color="auto"/>
          </w:divBdr>
        </w:div>
      </w:divsChild>
    </w:div>
    <w:div w:id="524828795">
      <w:bodyDiv w:val="1"/>
      <w:marLeft w:val="0"/>
      <w:marRight w:val="0"/>
      <w:marTop w:val="0"/>
      <w:marBottom w:val="0"/>
      <w:divBdr>
        <w:top w:val="none" w:sz="0" w:space="0" w:color="auto"/>
        <w:left w:val="none" w:sz="0" w:space="0" w:color="auto"/>
        <w:bottom w:val="none" w:sz="0" w:space="0" w:color="auto"/>
        <w:right w:val="none" w:sz="0" w:space="0" w:color="auto"/>
      </w:divBdr>
    </w:div>
    <w:div w:id="937982485">
      <w:bodyDiv w:val="1"/>
      <w:marLeft w:val="0"/>
      <w:marRight w:val="0"/>
      <w:marTop w:val="0"/>
      <w:marBottom w:val="0"/>
      <w:divBdr>
        <w:top w:val="none" w:sz="0" w:space="0" w:color="auto"/>
        <w:left w:val="none" w:sz="0" w:space="0" w:color="auto"/>
        <w:bottom w:val="none" w:sz="0" w:space="0" w:color="auto"/>
        <w:right w:val="none" w:sz="0" w:space="0" w:color="auto"/>
      </w:divBdr>
    </w:div>
    <w:div w:id="1173763684">
      <w:bodyDiv w:val="1"/>
      <w:marLeft w:val="0"/>
      <w:marRight w:val="0"/>
      <w:marTop w:val="0"/>
      <w:marBottom w:val="0"/>
      <w:divBdr>
        <w:top w:val="none" w:sz="0" w:space="0" w:color="auto"/>
        <w:left w:val="none" w:sz="0" w:space="0" w:color="auto"/>
        <w:bottom w:val="none" w:sz="0" w:space="0" w:color="auto"/>
        <w:right w:val="none" w:sz="0" w:space="0" w:color="auto"/>
      </w:divBdr>
      <w:divsChild>
        <w:div w:id="1026299049">
          <w:marLeft w:val="720"/>
          <w:marRight w:val="0"/>
          <w:marTop w:val="0"/>
          <w:marBottom w:val="0"/>
          <w:divBdr>
            <w:top w:val="single" w:sz="8" w:space="1" w:color="auto"/>
            <w:left w:val="single" w:sz="8" w:space="4" w:color="auto"/>
            <w:bottom w:val="single" w:sz="8" w:space="1" w:color="auto"/>
            <w:right w:val="single" w:sz="8" w:space="4" w:color="auto"/>
          </w:divBdr>
        </w:div>
        <w:div w:id="713820763">
          <w:marLeft w:val="720"/>
          <w:marRight w:val="0"/>
          <w:marTop w:val="0"/>
          <w:marBottom w:val="0"/>
          <w:divBdr>
            <w:top w:val="single" w:sz="8" w:space="1" w:color="auto"/>
            <w:left w:val="single" w:sz="8" w:space="4" w:color="auto"/>
            <w:bottom w:val="single" w:sz="8" w:space="1" w:color="auto"/>
            <w:right w:val="single" w:sz="8" w:space="4" w:color="auto"/>
          </w:divBdr>
        </w:div>
        <w:div w:id="1487436874">
          <w:marLeft w:val="720"/>
          <w:marRight w:val="0"/>
          <w:marTop w:val="0"/>
          <w:marBottom w:val="0"/>
          <w:divBdr>
            <w:top w:val="single" w:sz="8" w:space="1" w:color="auto"/>
            <w:left w:val="single" w:sz="8" w:space="4" w:color="auto"/>
            <w:bottom w:val="single" w:sz="8" w:space="1" w:color="auto"/>
            <w:right w:val="single" w:sz="8" w:space="4" w:color="auto"/>
          </w:divBdr>
        </w:div>
        <w:div w:id="1266306318">
          <w:marLeft w:val="720"/>
          <w:marRight w:val="0"/>
          <w:marTop w:val="0"/>
          <w:marBottom w:val="0"/>
          <w:divBdr>
            <w:top w:val="single" w:sz="8" w:space="1" w:color="auto"/>
            <w:left w:val="single" w:sz="8" w:space="4" w:color="auto"/>
            <w:bottom w:val="single" w:sz="8" w:space="1" w:color="auto"/>
            <w:right w:val="single" w:sz="8" w:space="4" w:color="auto"/>
          </w:divBdr>
        </w:div>
        <w:div w:id="542983960">
          <w:marLeft w:val="720"/>
          <w:marRight w:val="0"/>
          <w:marTop w:val="0"/>
          <w:marBottom w:val="0"/>
          <w:divBdr>
            <w:top w:val="single" w:sz="8" w:space="1" w:color="auto"/>
            <w:left w:val="single" w:sz="8" w:space="4" w:color="auto"/>
            <w:bottom w:val="single" w:sz="8" w:space="1" w:color="auto"/>
            <w:right w:val="single" w:sz="8" w:space="4" w:color="auto"/>
          </w:divBdr>
        </w:div>
        <w:div w:id="282612013">
          <w:marLeft w:val="720"/>
          <w:marRight w:val="0"/>
          <w:marTop w:val="0"/>
          <w:marBottom w:val="0"/>
          <w:divBdr>
            <w:top w:val="single" w:sz="8" w:space="1" w:color="auto"/>
            <w:left w:val="single" w:sz="8" w:space="4" w:color="auto"/>
            <w:bottom w:val="single" w:sz="8" w:space="1" w:color="auto"/>
            <w:right w:val="single" w:sz="8" w:space="4" w:color="auto"/>
          </w:divBdr>
        </w:div>
        <w:div w:id="1157302292">
          <w:marLeft w:val="720"/>
          <w:marRight w:val="0"/>
          <w:marTop w:val="0"/>
          <w:marBottom w:val="0"/>
          <w:divBdr>
            <w:top w:val="single" w:sz="8" w:space="1" w:color="auto"/>
            <w:left w:val="single" w:sz="8" w:space="4" w:color="auto"/>
            <w:bottom w:val="single" w:sz="8" w:space="1" w:color="auto"/>
            <w:right w:val="single" w:sz="8" w:space="4" w:color="auto"/>
          </w:divBdr>
        </w:div>
        <w:div w:id="1878349491">
          <w:marLeft w:val="720"/>
          <w:marRight w:val="0"/>
          <w:marTop w:val="0"/>
          <w:marBottom w:val="0"/>
          <w:divBdr>
            <w:top w:val="single" w:sz="8" w:space="1" w:color="auto"/>
            <w:left w:val="single" w:sz="8" w:space="4" w:color="auto"/>
            <w:bottom w:val="single" w:sz="8" w:space="1" w:color="auto"/>
            <w:right w:val="single" w:sz="8" w:space="4" w:color="auto"/>
          </w:divBdr>
        </w:div>
        <w:div w:id="695927820">
          <w:marLeft w:val="720"/>
          <w:marRight w:val="0"/>
          <w:marTop w:val="0"/>
          <w:marBottom w:val="0"/>
          <w:divBdr>
            <w:top w:val="single" w:sz="8" w:space="1" w:color="auto"/>
            <w:left w:val="single" w:sz="8" w:space="4" w:color="auto"/>
            <w:bottom w:val="single" w:sz="8" w:space="1" w:color="auto"/>
            <w:right w:val="single" w:sz="8" w:space="4" w:color="auto"/>
          </w:divBdr>
        </w:div>
      </w:divsChild>
    </w:div>
    <w:div w:id="1251350054">
      <w:bodyDiv w:val="1"/>
      <w:marLeft w:val="0"/>
      <w:marRight w:val="0"/>
      <w:marTop w:val="0"/>
      <w:marBottom w:val="0"/>
      <w:divBdr>
        <w:top w:val="none" w:sz="0" w:space="0" w:color="auto"/>
        <w:left w:val="none" w:sz="0" w:space="0" w:color="auto"/>
        <w:bottom w:val="none" w:sz="0" w:space="0" w:color="auto"/>
        <w:right w:val="none" w:sz="0" w:space="0" w:color="auto"/>
      </w:divBdr>
    </w:div>
    <w:div w:id="1349481107">
      <w:bodyDiv w:val="1"/>
      <w:marLeft w:val="0"/>
      <w:marRight w:val="0"/>
      <w:marTop w:val="0"/>
      <w:marBottom w:val="0"/>
      <w:divBdr>
        <w:top w:val="none" w:sz="0" w:space="0" w:color="auto"/>
        <w:left w:val="none" w:sz="0" w:space="0" w:color="auto"/>
        <w:bottom w:val="none" w:sz="0" w:space="0" w:color="auto"/>
        <w:right w:val="none" w:sz="0" w:space="0" w:color="auto"/>
      </w:divBdr>
    </w:div>
    <w:div w:id="1523399187">
      <w:bodyDiv w:val="1"/>
      <w:marLeft w:val="0"/>
      <w:marRight w:val="0"/>
      <w:marTop w:val="0"/>
      <w:marBottom w:val="0"/>
      <w:divBdr>
        <w:top w:val="none" w:sz="0" w:space="0" w:color="auto"/>
        <w:left w:val="none" w:sz="0" w:space="0" w:color="auto"/>
        <w:bottom w:val="none" w:sz="0" w:space="0" w:color="auto"/>
        <w:right w:val="none" w:sz="0" w:space="0" w:color="auto"/>
      </w:divBdr>
    </w:div>
    <w:div w:id="1630428412">
      <w:bodyDiv w:val="1"/>
      <w:marLeft w:val="0"/>
      <w:marRight w:val="0"/>
      <w:marTop w:val="0"/>
      <w:marBottom w:val="0"/>
      <w:divBdr>
        <w:top w:val="none" w:sz="0" w:space="0" w:color="auto"/>
        <w:left w:val="none" w:sz="0" w:space="0" w:color="auto"/>
        <w:bottom w:val="none" w:sz="0" w:space="0" w:color="auto"/>
        <w:right w:val="none" w:sz="0" w:space="0" w:color="auto"/>
      </w:divBdr>
    </w:div>
    <w:div w:id="1640183822">
      <w:bodyDiv w:val="1"/>
      <w:marLeft w:val="0"/>
      <w:marRight w:val="0"/>
      <w:marTop w:val="0"/>
      <w:marBottom w:val="0"/>
      <w:divBdr>
        <w:top w:val="none" w:sz="0" w:space="0" w:color="auto"/>
        <w:left w:val="none" w:sz="0" w:space="0" w:color="auto"/>
        <w:bottom w:val="none" w:sz="0" w:space="0" w:color="auto"/>
        <w:right w:val="none" w:sz="0" w:space="0" w:color="auto"/>
      </w:divBdr>
    </w:div>
    <w:div w:id="1749225255">
      <w:bodyDiv w:val="1"/>
      <w:marLeft w:val="0"/>
      <w:marRight w:val="0"/>
      <w:marTop w:val="0"/>
      <w:marBottom w:val="0"/>
      <w:divBdr>
        <w:top w:val="none" w:sz="0" w:space="0" w:color="auto"/>
        <w:left w:val="none" w:sz="0" w:space="0" w:color="auto"/>
        <w:bottom w:val="none" w:sz="0" w:space="0" w:color="auto"/>
        <w:right w:val="none" w:sz="0" w:space="0" w:color="auto"/>
      </w:divBdr>
    </w:div>
    <w:div w:id="2096045723">
      <w:bodyDiv w:val="1"/>
      <w:marLeft w:val="0"/>
      <w:marRight w:val="0"/>
      <w:marTop w:val="0"/>
      <w:marBottom w:val="0"/>
      <w:divBdr>
        <w:top w:val="none" w:sz="0" w:space="0" w:color="auto"/>
        <w:left w:val="none" w:sz="0" w:space="0" w:color="auto"/>
        <w:bottom w:val="none" w:sz="0" w:space="0" w:color="auto"/>
        <w:right w:val="none" w:sz="0" w:space="0" w:color="auto"/>
      </w:divBdr>
    </w:div>
    <w:div w:id="21218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rveijo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dministracio@massma.org" TargetMode="External"/><Relationship Id="rId2" Type="http://schemas.openxmlformats.org/officeDocument/2006/relationships/hyperlink" Target="mailto:coordinacio@massma.org" TargetMode="External"/><Relationship Id="rId1" Type="http://schemas.openxmlformats.org/officeDocument/2006/relationships/hyperlink" Target="mailto:administracio@massma.org" TargetMode="Externa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hyperlink" Target="mailto:coordinacio@massm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ines.contri@gmail.com</cp:lastModifiedBy>
  <cp:revision>2</cp:revision>
  <cp:lastPrinted>2024-06-05T11:21:00Z</cp:lastPrinted>
  <dcterms:created xsi:type="dcterms:W3CDTF">2025-02-24T11:27:00Z</dcterms:created>
  <dcterms:modified xsi:type="dcterms:W3CDTF">2025-02-24T11:27:00Z</dcterms:modified>
</cp:coreProperties>
</file>